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00131" w14:textId="062179F6" w:rsidR="00AE178E" w:rsidRDefault="00AE178E">
      <w:bookmarkStart w:id="0" w:name="_Hlk92926282"/>
      <w:bookmarkEnd w:id="0"/>
      <w:r>
        <w:rPr>
          <w:rFonts w:hint="eastAsia"/>
        </w:rPr>
        <w:t>卒業論文</w:t>
      </w:r>
    </w:p>
    <w:p w14:paraId="4D507FD9" w14:textId="09F9822C" w:rsidR="00AE178E" w:rsidRDefault="00AE178E">
      <w:r>
        <w:rPr>
          <w:rFonts w:hint="eastAsia"/>
        </w:rPr>
        <w:t>2021年1月</w:t>
      </w:r>
    </w:p>
    <w:p w14:paraId="44039678" w14:textId="75838A6B" w:rsidR="00AE178E" w:rsidRDefault="00AE178E"/>
    <w:p w14:paraId="52622A40" w14:textId="1AFBC214" w:rsidR="00AE178E" w:rsidRDefault="00AE178E"/>
    <w:p w14:paraId="47513129" w14:textId="10D7DF11" w:rsidR="00AE178E" w:rsidRDefault="00AE178E"/>
    <w:p w14:paraId="44955B9A" w14:textId="30E80747" w:rsidR="00AE178E" w:rsidRDefault="00AE178E"/>
    <w:p w14:paraId="7289E70E" w14:textId="2F720557" w:rsidR="00AE178E" w:rsidRDefault="00AE178E"/>
    <w:p w14:paraId="44439AD2" w14:textId="77777777" w:rsidR="00AE178E" w:rsidRPr="00BE45A5" w:rsidRDefault="00AE178E"/>
    <w:p w14:paraId="160C8235" w14:textId="78EBE266" w:rsidR="00AE178E" w:rsidRDefault="00AE178E"/>
    <w:p w14:paraId="0C595746" w14:textId="77777777" w:rsidR="00AE178E" w:rsidRDefault="00AE178E"/>
    <w:p w14:paraId="7F9A59B3" w14:textId="5F7024EE" w:rsidR="00AE178E" w:rsidRDefault="00AE178E"/>
    <w:p w14:paraId="6C45B6DE" w14:textId="71761799" w:rsidR="00AE178E" w:rsidRPr="00042580" w:rsidRDefault="00AD7E9E" w:rsidP="00AE178E">
      <w:pPr>
        <w:jc w:val="center"/>
        <w:rPr>
          <w:b/>
          <w:bCs/>
          <w:sz w:val="22"/>
          <w:szCs w:val="24"/>
        </w:rPr>
      </w:pPr>
      <w:bookmarkStart w:id="1" w:name="_GoBack"/>
      <w:r>
        <w:rPr>
          <w:rFonts w:hint="eastAsia"/>
          <w:b/>
          <w:bCs/>
          <w:sz w:val="22"/>
          <w:szCs w:val="24"/>
        </w:rPr>
        <w:t>「</w:t>
      </w:r>
      <w:r w:rsidR="00042580" w:rsidRPr="00042580">
        <w:rPr>
          <w:rFonts w:hint="eastAsia"/>
          <w:b/>
          <w:bCs/>
          <w:sz w:val="22"/>
          <w:szCs w:val="24"/>
        </w:rPr>
        <w:t>住宅型有料老人ホーム</w:t>
      </w:r>
      <w:r>
        <w:rPr>
          <w:rFonts w:hint="eastAsia"/>
          <w:b/>
          <w:bCs/>
          <w:sz w:val="22"/>
          <w:szCs w:val="24"/>
        </w:rPr>
        <w:t>における</w:t>
      </w:r>
      <w:r w:rsidR="00042580" w:rsidRPr="00042580">
        <w:rPr>
          <w:rFonts w:hint="eastAsia"/>
          <w:b/>
          <w:bCs/>
          <w:sz w:val="22"/>
          <w:szCs w:val="24"/>
        </w:rPr>
        <w:t>食事提供</w:t>
      </w:r>
      <w:r>
        <w:rPr>
          <w:rFonts w:hint="eastAsia"/>
          <w:b/>
          <w:bCs/>
          <w:sz w:val="22"/>
          <w:szCs w:val="24"/>
        </w:rPr>
        <w:t>の現状と課題」</w:t>
      </w:r>
    </w:p>
    <w:bookmarkEnd w:id="1"/>
    <w:p w14:paraId="0DB24BBE" w14:textId="0C1061E9" w:rsidR="00AE178E" w:rsidRDefault="00AE178E" w:rsidP="00AE178E">
      <w:pPr>
        <w:jc w:val="center"/>
      </w:pPr>
    </w:p>
    <w:p w14:paraId="6B88EFB9" w14:textId="7F61825E" w:rsidR="00AE178E" w:rsidRDefault="00AE178E" w:rsidP="00AE178E">
      <w:pPr>
        <w:jc w:val="center"/>
      </w:pPr>
    </w:p>
    <w:p w14:paraId="5AD33B38" w14:textId="7493C2E9" w:rsidR="00AE178E" w:rsidRDefault="00AE178E" w:rsidP="00AE178E">
      <w:pPr>
        <w:jc w:val="center"/>
      </w:pPr>
    </w:p>
    <w:p w14:paraId="63A9503D" w14:textId="71782E11" w:rsidR="00AE178E" w:rsidRDefault="00AE178E" w:rsidP="00AE178E">
      <w:pPr>
        <w:jc w:val="center"/>
      </w:pPr>
    </w:p>
    <w:p w14:paraId="7431EDC6" w14:textId="4AF5E70D" w:rsidR="00AE178E" w:rsidRDefault="00AE178E" w:rsidP="00042580">
      <w:pPr>
        <w:jc w:val="center"/>
      </w:pPr>
    </w:p>
    <w:p w14:paraId="74204CA5" w14:textId="16294CA1" w:rsidR="00AE178E" w:rsidRDefault="00AE178E" w:rsidP="00FF2208"/>
    <w:p w14:paraId="496D8B8A" w14:textId="0A8EF8D0" w:rsidR="00AE178E" w:rsidRDefault="00AE178E" w:rsidP="00AE178E">
      <w:pPr>
        <w:jc w:val="center"/>
      </w:pPr>
    </w:p>
    <w:p w14:paraId="29EC0893" w14:textId="5F11AE0A" w:rsidR="00AE178E" w:rsidRDefault="00AE178E" w:rsidP="00AE178E">
      <w:pPr>
        <w:jc w:val="center"/>
      </w:pPr>
    </w:p>
    <w:p w14:paraId="444EB024" w14:textId="19C82E3F" w:rsidR="00AE178E" w:rsidRDefault="00AE178E" w:rsidP="00AE178E">
      <w:pPr>
        <w:jc w:val="center"/>
      </w:pPr>
    </w:p>
    <w:p w14:paraId="2FA2E035" w14:textId="1680295F" w:rsidR="00AE178E" w:rsidRDefault="00AE178E" w:rsidP="00AE178E">
      <w:pPr>
        <w:jc w:val="center"/>
      </w:pPr>
    </w:p>
    <w:p w14:paraId="4DBFEC5D" w14:textId="77777777" w:rsidR="00AE178E" w:rsidRDefault="00AE178E" w:rsidP="00AE178E">
      <w:pPr>
        <w:jc w:val="center"/>
      </w:pPr>
    </w:p>
    <w:p w14:paraId="2959675E" w14:textId="65DF5717" w:rsidR="00AE178E" w:rsidRDefault="00AE178E" w:rsidP="00AE178E">
      <w:pPr>
        <w:jc w:val="center"/>
      </w:pPr>
    </w:p>
    <w:p w14:paraId="441CF44F" w14:textId="25D54435" w:rsidR="00AE178E" w:rsidRDefault="00AE178E" w:rsidP="00AE178E">
      <w:pPr>
        <w:jc w:val="center"/>
      </w:pPr>
    </w:p>
    <w:p w14:paraId="01A66000" w14:textId="625464EA" w:rsidR="00AE178E" w:rsidRDefault="00AE178E" w:rsidP="00AE178E">
      <w:pPr>
        <w:jc w:val="center"/>
      </w:pPr>
      <w:r>
        <w:rPr>
          <w:rFonts w:hint="eastAsia"/>
        </w:rPr>
        <w:t>桜美林大学　ビジネスマネジメント学群</w:t>
      </w:r>
    </w:p>
    <w:p w14:paraId="5AB0413E" w14:textId="70449DDD" w:rsidR="00AE178E" w:rsidRDefault="00AE178E" w:rsidP="00AE178E">
      <w:pPr>
        <w:jc w:val="center"/>
      </w:pPr>
      <w:r>
        <w:rPr>
          <w:rFonts w:hint="eastAsia"/>
        </w:rPr>
        <w:t>218C0093</w:t>
      </w:r>
    </w:p>
    <w:p w14:paraId="13692132" w14:textId="748088BE" w:rsidR="00AE178E" w:rsidRDefault="00AE178E" w:rsidP="00AE178E">
      <w:pPr>
        <w:jc w:val="center"/>
      </w:pPr>
      <w:r>
        <w:rPr>
          <w:rFonts w:hint="eastAsia"/>
        </w:rPr>
        <w:t>大田和佳</w:t>
      </w:r>
    </w:p>
    <w:p w14:paraId="020ADB16" w14:textId="56DB973B" w:rsidR="00AE178E" w:rsidRDefault="00AE178E" w:rsidP="00AE178E">
      <w:pPr>
        <w:jc w:val="center"/>
      </w:pPr>
    </w:p>
    <w:p w14:paraId="4DBD6FBD" w14:textId="77747D40" w:rsidR="00042580" w:rsidRDefault="00AE178E">
      <w:pPr>
        <w:widowControl/>
        <w:jc w:val="left"/>
      </w:pPr>
      <w:r>
        <w:br w:type="page"/>
      </w:r>
    </w:p>
    <w:p w14:paraId="32C97760" w14:textId="77777777" w:rsidR="00AE178E" w:rsidRDefault="00AE178E" w:rsidP="00AE178E">
      <w:pPr>
        <w:jc w:val="center"/>
      </w:pPr>
    </w:p>
    <w:p w14:paraId="0C8C8E03" w14:textId="17C8FF34" w:rsidR="00AE178E" w:rsidRDefault="00AE178E">
      <w:pPr>
        <w:widowControl/>
        <w:jc w:val="left"/>
      </w:pPr>
      <w:r>
        <w:rPr>
          <w:rFonts w:hint="eastAsia"/>
        </w:rPr>
        <w:t>目次</w:t>
      </w:r>
    </w:p>
    <w:p w14:paraId="14F3286A" w14:textId="4F6218AA" w:rsidR="00AE178E" w:rsidRDefault="00AE178E">
      <w:pPr>
        <w:widowControl/>
        <w:jc w:val="left"/>
      </w:pPr>
    </w:p>
    <w:p w14:paraId="01590768" w14:textId="4F7DC57F" w:rsidR="00AE178E" w:rsidRDefault="00AE178E">
      <w:pPr>
        <w:widowControl/>
        <w:jc w:val="left"/>
      </w:pPr>
    </w:p>
    <w:p w14:paraId="75472EA6" w14:textId="20A765AC" w:rsidR="00042580" w:rsidRDefault="00042580" w:rsidP="00042580">
      <w:r>
        <w:rPr>
          <w:rFonts w:hint="eastAsia"/>
        </w:rPr>
        <w:t>序章</w:t>
      </w:r>
    </w:p>
    <w:p w14:paraId="50F4329A" w14:textId="64A751FC" w:rsidR="00126482" w:rsidRDefault="00126482" w:rsidP="00042580">
      <w:r>
        <w:rPr>
          <w:rFonts w:hint="eastAsia"/>
        </w:rPr>
        <w:t xml:space="preserve">　第１節　目的</w:t>
      </w:r>
    </w:p>
    <w:p w14:paraId="46D58892" w14:textId="1882A91F" w:rsidR="00042580" w:rsidRDefault="0059159C" w:rsidP="0059159C">
      <w:pPr>
        <w:ind w:firstLineChars="100" w:firstLine="210"/>
      </w:pPr>
      <w:r>
        <w:rPr>
          <w:rFonts w:hint="eastAsia"/>
        </w:rPr>
        <w:t>第</w:t>
      </w:r>
      <w:r w:rsidR="00126482">
        <w:rPr>
          <w:rFonts w:hint="eastAsia"/>
        </w:rPr>
        <w:t>2</w:t>
      </w:r>
      <w:r>
        <w:rPr>
          <w:rFonts w:hint="eastAsia"/>
        </w:rPr>
        <w:t xml:space="preserve">節　</w:t>
      </w:r>
      <w:r w:rsidR="00042580">
        <w:rPr>
          <w:rFonts w:hint="eastAsia"/>
        </w:rPr>
        <w:t>はじめに</w:t>
      </w:r>
    </w:p>
    <w:p w14:paraId="08E52308" w14:textId="6878B4A8" w:rsidR="00042580" w:rsidRDefault="0059159C" w:rsidP="0059159C">
      <w:pPr>
        <w:ind w:firstLineChars="100" w:firstLine="210"/>
      </w:pPr>
      <w:r>
        <w:rPr>
          <w:rFonts w:hint="eastAsia"/>
        </w:rPr>
        <w:t>第</w:t>
      </w:r>
      <w:r w:rsidR="00126482">
        <w:rPr>
          <w:rFonts w:hint="eastAsia"/>
        </w:rPr>
        <w:t>3</w:t>
      </w:r>
      <w:r>
        <w:rPr>
          <w:rFonts w:hint="eastAsia"/>
        </w:rPr>
        <w:t xml:space="preserve">節　</w:t>
      </w:r>
      <w:r w:rsidR="00042580">
        <w:rPr>
          <w:rFonts w:hint="eastAsia"/>
        </w:rPr>
        <w:t>先行調査・論文</w:t>
      </w:r>
    </w:p>
    <w:p w14:paraId="597DA326" w14:textId="600B956C" w:rsidR="00042580" w:rsidRDefault="0059159C" w:rsidP="0059159C">
      <w:pPr>
        <w:ind w:firstLineChars="100" w:firstLine="210"/>
      </w:pPr>
      <w:r>
        <w:rPr>
          <w:rFonts w:hint="eastAsia"/>
        </w:rPr>
        <w:t>第</w:t>
      </w:r>
      <w:r w:rsidR="00126482">
        <w:rPr>
          <w:rFonts w:hint="eastAsia"/>
        </w:rPr>
        <w:t>4</w:t>
      </w:r>
      <w:r>
        <w:rPr>
          <w:rFonts w:hint="eastAsia"/>
        </w:rPr>
        <w:t xml:space="preserve">節　</w:t>
      </w:r>
      <w:r w:rsidR="00042580">
        <w:rPr>
          <w:rFonts w:hint="eastAsia"/>
        </w:rPr>
        <w:t>本報告書の構成</w:t>
      </w:r>
    </w:p>
    <w:p w14:paraId="43E8E051" w14:textId="77777777" w:rsidR="00042580" w:rsidRDefault="00042580" w:rsidP="00042580"/>
    <w:p w14:paraId="57F25266" w14:textId="0C054D47" w:rsidR="00042580" w:rsidRDefault="00042580" w:rsidP="00042580">
      <w:r>
        <w:rPr>
          <w:rFonts w:hint="eastAsia"/>
        </w:rPr>
        <w:t xml:space="preserve">第１章　</w:t>
      </w:r>
      <w:r w:rsidR="0059159C">
        <w:rPr>
          <w:rFonts w:hint="eastAsia"/>
        </w:rPr>
        <w:t>高齢者福祉施設の</w:t>
      </w:r>
      <w:r>
        <w:rPr>
          <w:rFonts w:hint="eastAsia"/>
        </w:rPr>
        <w:t>現状</w:t>
      </w:r>
    </w:p>
    <w:p w14:paraId="12FD2F62" w14:textId="0DBA945B" w:rsidR="0059159C" w:rsidRDefault="0059159C" w:rsidP="0059159C">
      <w:pPr>
        <w:ind w:firstLineChars="100" w:firstLine="210"/>
      </w:pPr>
      <w:r>
        <w:rPr>
          <w:rFonts w:hint="eastAsia"/>
        </w:rPr>
        <w:t>第１節　日本における高齢化社会の現状</w:t>
      </w:r>
    </w:p>
    <w:p w14:paraId="3AA80A6F" w14:textId="70EB7EEE" w:rsidR="00042580" w:rsidRDefault="0059159C" w:rsidP="0059159C">
      <w:pPr>
        <w:ind w:firstLineChars="100" w:firstLine="210"/>
      </w:pPr>
      <w:r>
        <w:rPr>
          <w:rFonts w:hint="eastAsia"/>
        </w:rPr>
        <w:t xml:space="preserve">第２節　</w:t>
      </w:r>
      <w:r w:rsidR="00042580">
        <w:rPr>
          <w:rFonts w:hint="eastAsia"/>
        </w:rPr>
        <w:t>高齢者福祉施設とは</w:t>
      </w:r>
    </w:p>
    <w:p w14:paraId="064FFE22" w14:textId="77294027" w:rsidR="00042580" w:rsidRDefault="0059159C" w:rsidP="0059159C">
      <w:pPr>
        <w:ind w:firstLineChars="100" w:firstLine="210"/>
      </w:pPr>
      <w:r>
        <w:rPr>
          <w:rFonts w:hint="eastAsia"/>
        </w:rPr>
        <w:t xml:space="preserve">第３節　</w:t>
      </w:r>
      <w:r w:rsidR="00042580">
        <w:rPr>
          <w:rFonts w:hint="eastAsia"/>
        </w:rPr>
        <w:t>高齢者福祉施設における食事提供の現状</w:t>
      </w:r>
    </w:p>
    <w:p w14:paraId="1798C088" w14:textId="77777777" w:rsidR="00042580" w:rsidRDefault="00042580" w:rsidP="00042580"/>
    <w:p w14:paraId="5A1ED2B5" w14:textId="77777777" w:rsidR="00042580" w:rsidRDefault="00042580" w:rsidP="00042580">
      <w:r>
        <w:rPr>
          <w:rFonts w:hint="eastAsia"/>
        </w:rPr>
        <w:t>第2章　　アンケート調査</w:t>
      </w:r>
    </w:p>
    <w:p w14:paraId="6B865786" w14:textId="0A674066" w:rsidR="00042580" w:rsidRDefault="0059159C" w:rsidP="0059159C">
      <w:pPr>
        <w:ind w:firstLineChars="100" w:firstLine="210"/>
      </w:pPr>
      <w:r>
        <w:rPr>
          <w:rFonts w:hint="eastAsia"/>
        </w:rPr>
        <w:t xml:space="preserve">第１節　</w:t>
      </w:r>
      <w:r w:rsidR="00015C42">
        <w:rPr>
          <w:rFonts w:hint="eastAsia"/>
        </w:rPr>
        <w:t>調査</w:t>
      </w:r>
      <w:r w:rsidR="00042580">
        <w:rPr>
          <w:rFonts w:hint="eastAsia"/>
        </w:rPr>
        <w:t>概要</w:t>
      </w:r>
    </w:p>
    <w:p w14:paraId="1BD88D7E" w14:textId="508B4CEB" w:rsidR="00042580" w:rsidRDefault="0059159C" w:rsidP="0059159C">
      <w:pPr>
        <w:ind w:firstLineChars="100" w:firstLine="210"/>
      </w:pPr>
      <w:r>
        <w:rPr>
          <w:rFonts w:hint="eastAsia"/>
        </w:rPr>
        <w:t xml:space="preserve">第２節　</w:t>
      </w:r>
      <w:r w:rsidR="00042580">
        <w:rPr>
          <w:rFonts w:hint="eastAsia"/>
        </w:rPr>
        <w:t>調査結果</w:t>
      </w:r>
    </w:p>
    <w:p w14:paraId="5DB8DE22" w14:textId="43728D57" w:rsidR="00042580" w:rsidRDefault="0059159C" w:rsidP="0059159C">
      <w:pPr>
        <w:ind w:firstLineChars="100" w:firstLine="210"/>
      </w:pPr>
      <w:r>
        <w:rPr>
          <w:rFonts w:hint="eastAsia"/>
        </w:rPr>
        <w:t xml:space="preserve">第３節　</w:t>
      </w:r>
      <w:r w:rsidR="00042580">
        <w:rPr>
          <w:rFonts w:hint="eastAsia"/>
        </w:rPr>
        <w:t>まとめ</w:t>
      </w:r>
    </w:p>
    <w:p w14:paraId="182EA382" w14:textId="77777777" w:rsidR="00042580" w:rsidRDefault="00042580" w:rsidP="00042580"/>
    <w:p w14:paraId="6E78C7D0" w14:textId="52B8C6CD" w:rsidR="00042580" w:rsidRDefault="00042580" w:rsidP="00042580">
      <w:r>
        <w:rPr>
          <w:rFonts w:hint="eastAsia"/>
        </w:rPr>
        <w:t>第3章　　提案</w:t>
      </w:r>
    </w:p>
    <w:p w14:paraId="2A965EB7" w14:textId="46CFB6AF" w:rsidR="00042580" w:rsidRDefault="0059159C" w:rsidP="0059159C">
      <w:pPr>
        <w:ind w:firstLineChars="100" w:firstLine="210"/>
      </w:pPr>
      <w:r>
        <w:rPr>
          <w:rFonts w:hint="eastAsia"/>
        </w:rPr>
        <w:t xml:space="preserve">第１節　</w:t>
      </w:r>
      <w:r w:rsidR="00042580">
        <w:rPr>
          <w:rFonts w:hint="eastAsia"/>
        </w:rPr>
        <w:t>前提</w:t>
      </w:r>
    </w:p>
    <w:p w14:paraId="054EF020" w14:textId="03CB67AF" w:rsidR="00042580" w:rsidRDefault="0059159C" w:rsidP="00E55E9F">
      <w:pPr>
        <w:ind w:firstLineChars="100" w:firstLine="210"/>
      </w:pPr>
      <w:r>
        <w:rPr>
          <w:rFonts w:hint="eastAsia"/>
        </w:rPr>
        <w:t xml:space="preserve">第２節　</w:t>
      </w:r>
      <w:r w:rsidR="00042580">
        <w:rPr>
          <w:rFonts w:hint="eastAsia"/>
        </w:rPr>
        <w:t>提案内容</w:t>
      </w:r>
    </w:p>
    <w:p w14:paraId="3F78ACE0" w14:textId="77777777" w:rsidR="00E55E9F" w:rsidRDefault="00E55E9F" w:rsidP="00E55E9F"/>
    <w:p w14:paraId="405EB3AC" w14:textId="77777777" w:rsidR="00042580" w:rsidRDefault="00042580" w:rsidP="00042580">
      <w:r>
        <w:rPr>
          <w:rFonts w:hint="eastAsia"/>
        </w:rPr>
        <w:t>終章</w:t>
      </w:r>
    </w:p>
    <w:p w14:paraId="0C1FA23B" w14:textId="77777777" w:rsidR="00042580" w:rsidRDefault="00042580" w:rsidP="00042580">
      <w:r>
        <w:rPr>
          <w:rFonts w:hint="eastAsia"/>
        </w:rPr>
        <w:t xml:space="preserve">　参考文献</w:t>
      </w:r>
    </w:p>
    <w:p w14:paraId="270E7321" w14:textId="00753632" w:rsidR="00AE178E" w:rsidRDefault="00AE178E">
      <w:pPr>
        <w:widowControl/>
        <w:jc w:val="left"/>
      </w:pPr>
    </w:p>
    <w:p w14:paraId="2BACC6BA" w14:textId="00315DD4" w:rsidR="00042580" w:rsidRDefault="00042580">
      <w:pPr>
        <w:widowControl/>
        <w:jc w:val="left"/>
      </w:pPr>
      <w:r>
        <w:br w:type="page"/>
      </w:r>
    </w:p>
    <w:p w14:paraId="22E52CE8" w14:textId="4CF87D1F" w:rsidR="00042580" w:rsidRPr="007645BD" w:rsidRDefault="005F5C8C">
      <w:pPr>
        <w:widowControl/>
        <w:jc w:val="left"/>
        <w:rPr>
          <w:sz w:val="24"/>
          <w:szCs w:val="28"/>
        </w:rPr>
      </w:pPr>
      <w:r w:rsidRPr="007645BD">
        <w:rPr>
          <w:rFonts w:hint="eastAsia"/>
          <w:sz w:val="24"/>
          <w:szCs w:val="28"/>
        </w:rPr>
        <w:lastRenderedPageBreak/>
        <w:t>序章</w:t>
      </w:r>
    </w:p>
    <w:p w14:paraId="327D5E87" w14:textId="77777777" w:rsidR="00C2424A" w:rsidRDefault="00C2424A" w:rsidP="003940FD">
      <w:pPr>
        <w:widowControl/>
        <w:jc w:val="left"/>
      </w:pPr>
    </w:p>
    <w:p w14:paraId="338CC6F3" w14:textId="566F46B1" w:rsidR="00C2424A" w:rsidRDefault="00C2424A" w:rsidP="003940FD">
      <w:pPr>
        <w:widowControl/>
        <w:jc w:val="left"/>
      </w:pPr>
      <w:r>
        <w:rPr>
          <w:rFonts w:hint="eastAsia"/>
        </w:rPr>
        <w:t>第１節　目的</w:t>
      </w:r>
    </w:p>
    <w:p w14:paraId="27687A9A" w14:textId="77777777" w:rsidR="00C2424A" w:rsidRDefault="00C2424A" w:rsidP="00C2424A">
      <w:pPr>
        <w:widowControl/>
        <w:jc w:val="left"/>
      </w:pPr>
      <w:r>
        <w:rPr>
          <w:rFonts w:hint="eastAsia"/>
        </w:rPr>
        <w:t xml:space="preserve">　今回、本論文のテーマを設定した理由は、私自身が就職する企業において高齢者福祉施設や病院での介護食の提供が行われているからだ。来年度から社会人となり新たなスタートを切るため、大学生活最後の課題となる卒業論文で、自身の就職先、業界が抱える課題や問題点、現状について考えてみたいと思った。</w:t>
      </w:r>
    </w:p>
    <w:p w14:paraId="05F7CB4C" w14:textId="53076390" w:rsidR="00C2424A" w:rsidRPr="00C2424A" w:rsidRDefault="00C2424A" w:rsidP="003940FD">
      <w:pPr>
        <w:widowControl/>
        <w:jc w:val="left"/>
      </w:pPr>
      <w:r>
        <w:rPr>
          <w:rFonts w:hint="eastAsia"/>
        </w:rPr>
        <w:t xml:space="preserve">　本論文では、有料型老人ホームの食事提供にフォーカスを当て、現状を知ると共に課題や問題点を明確にしていきたい。</w:t>
      </w:r>
    </w:p>
    <w:p w14:paraId="69A869E7" w14:textId="626F0230" w:rsidR="00C2424A" w:rsidRDefault="00C2424A" w:rsidP="003940FD">
      <w:pPr>
        <w:widowControl/>
        <w:jc w:val="left"/>
      </w:pPr>
    </w:p>
    <w:p w14:paraId="57B3D8DF" w14:textId="77777777" w:rsidR="00C2424A" w:rsidRDefault="00C2424A" w:rsidP="003940FD">
      <w:pPr>
        <w:widowControl/>
        <w:jc w:val="left"/>
      </w:pPr>
    </w:p>
    <w:p w14:paraId="769C17CC" w14:textId="2D8BACC0" w:rsidR="005F5C8C" w:rsidRDefault="003940FD">
      <w:pPr>
        <w:widowControl/>
        <w:jc w:val="left"/>
      </w:pPr>
      <w:r>
        <w:rPr>
          <w:rFonts w:hint="eastAsia"/>
        </w:rPr>
        <w:t>第</w:t>
      </w:r>
      <w:r w:rsidR="00C2424A">
        <w:rPr>
          <w:rFonts w:hint="eastAsia"/>
        </w:rPr>
        <w:t>2</w:t>
      </w:r>
      <w:r>
        <w:rPr>
          <w:rFonts w:hint="eastAsia"/>
        </w:rPr>
        <w:t xml:space="preserve">節　</w:t>
      </w:r>
      <w:r w:rsidR="00E052EC" w:rsidRPr="007645BD">
        <w:rPr>
          <w:rFonts w:hint="eastAsia"/>
        </w:rPr>
        <w:t>はじめに</w:t>
      </w:r>
    </w:p>
    <w:p w14:paraId="7F8831AF" w14:textId="77777777" w:rsidR="003940FD" w:rsidRPr="007645BD" w:rsidRDefault="003940FD" w:rsidP="003940FD">
      <w:pPr>
        <w:widowControl/>
        <w:jc w:val="left"/>
      </w:pPr>
    </w:p>
    <w:p w14:paraId="5E15E9A5" w14:textId="77777777" w:rsidR="00C2424A" w:rsidRDefault="00F51D6C" w:rsidP="00E052EC">
      <w:pPr>
        <w:widowControl/>
        <w:jc w:val="left"/>
      </w:pPr>
      <w:r>
        <w:rPr>
          <w:rFonts w:hint="eastAsia"/>
        </w:rPr>
        <w:t xml:space="preserve">　現在世界では総人口に占める65歳以上の者の割合（高齢化率）が上昇しつつある。昭和25年（1950年）の5.1％から見ると、</w:t>
      </w:r>
      <w:r w:rsidR="00F41B52">
        <w:rPr>
          <w:rFonts w:hint="eastAsia"/>
        </w:rPr>
        <w:t>平成27年（2015年）には8.3％まで上昇している。更に令和42年（2060年）には17.8％にまで上昇すると言われている。これまで高齢化が進行してきた先進地域はもちろんのこと、発展途上地域においても高齢化が急速に進展すると見込まれてい</w:t>
      </w:r>
      <w:r w:rsidR="00C90B22">
        <w:rPr>
          <w:rFonts w:hint="eastAsia"/>
        </w:rPr>
        <w:t>る。</w:t>
      </w:r>
      <w:r w:rsidR="00051289">
        <w:rPr>
          <w:rFonts w:hint="eastAsia"/>
        </w:rPr>
        <w:t>更に我が国日本は</w:t>
      </w:r>
      <w:r w:rsidR="00C90B22">
        <w:rPr>
          <w:rFonts w:hint="eastAsia"/>
        </w:rPr>
        <w:t>、</w:t>
      </w:r>
      <w:r w:rsidR="00051289">
        <w:rPr>
          <w:rFonts w:hint="eastAsia"/>
        </w:rPr>
        <w:t>1990年～2000にかけて急激に高齢化率が上昇し、現在は世界で最も高齢化率の高い国となっている</w:t>
      </w:r>
      <w:r w:rsidR="00F41B52">
        <w:rPr>
          <w:rFonts w:hint="eastAsia"/>
        </w:rPr>
        <w:t>。</w:t>
      </w:r>
      <w:r w:rsidR="00051289">
        <w:rPr>
          <w:rStyle w:val="ae"/>
        </w:rPr>
        <w:footnoteReference w:id="2"/>
      </w:r>
    </w:p>
    <w:p w14:paraId="3B51A4A8" w14:textId="5285B7B9" w:rsidR="00C2424A" w:rsidRDefault="00C2424A" w:rsidP="00C2424A">
      <w:pPr>
        <w:pStyle w:val="af"/>
        <w:keepNext/>
        <w:jc w:val="center"/>
      </w:pPr>
      <w:r>
        <w:t xml:space="preserve">図 </w:t>
      </w:r>
      <w:r w:rsidR="00D13CA3">
        <w:fldChar w:fldCharType="begin"/>
      </w:r>
      <w:r w:rsidR="00D13CA3">
        <w:instrText xml:space="preserve"> SEQ </w:instrText>
      </w:r>
      <w:r w:rsidR="00D13CA3">
        <w:instrText>図</w:instrText>
      </w:r>
      <w:r w:rsidR="00D13CA3">
        <w:instrText xml:space="preserve"> \*</w:instrText>
      </w:r>
      <w:r w:rsidR="00D13CA3">
        <w:instrText xml:space="preserve"> ARABIC </w:instrText>
      </w:r>
      <w:r w:rsidR="00D13CA3">
        <w:fldChar w:fldCharType="separate"/>
      </w:r>
      <w:r w:rsidR="007F0A32">
        <w:rPr>
          <w:noProof/>
        </w:rPr>
        <w:t>1</w:t>
      </w:r>
      <w:r w:rsidR="00D13CA3">
        <w:rPr>
          <w:noProof/>
        </w:rPr>
        <w:fldChar w:fldCharType="end"/>
      </w:r>
      <w:r>
        <w:rPr>
          <w:rFonts w:hint="eastAsia"/>
        </w:rPr>
        <w:t xml:space="preserve">　世界の高齢化率の推移</w:t>
      </w:r>
      <w:r>
        <w:rPr>
          <w:rStyle w:val="ae"/>
        </w:rPr>
        <w:footnoteReference w:id="3"/>
      </w:r>
    </w:p>
    <w:p w14:paraId="08FF1E00" w14:textId="074D1C19" w:rsidR="00E052EC" w:rsidRPr="00F51D6C" w:rsidRDefault="00C2424A" w:rsidP="00C2424A">
      <w:pPr>
        <w:widowControl/>
        <w:jc w:val="left"/>
      </w:pPr>
      <w:r>
        <w:rPr>
          <w:noProof/>
        </w:rPr>
        <w:drawing>
          <wp:inline distT="0" distB="0" distL="0" distR="0" wp14:anchorId="7A7F0A04" wp14:editId="76B022ED">
            <wp:extent cx="4953000" cy="2661172"/>
            <wp:effectExtent l="0" t="0" r="0" b="6350"/>
            <wp:docPr id="2" name="図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10;&#10;自動的に生成された説明"/>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646"/>
                    <a:stretch/>
                  </pic:blipFill>
                  <pic:spPr bwMode="auto">
                    <a:xfrm>
                      <a:off x="0" y="0"/>
                      <a:ext cx="5015486" cy="2694745"/>
                    </a:xfrm>
                    <a:prstGeom prst="rect">
                      <a:avLst/>
                    </a:prstGeom>
                    <a:noFill/>
                    <a:ln>
                      <a:noFill/>
                    </a:ln>
                    <a:extLst>
                      <a:ext uri="{53640926-AAD7-44D8-BBD7-CCE9431645EC}">
                        <a14:shadowObscured xmlns:a14="http://schemas.microsoft.com/office/drawing/2010/main"/>
                      </a:ext>
                    </a:extLst>
                  </pic:spPr>
                </pic:pic>
              </a:graphicData>
            </a:graphic>
          </wp:inline>
        </w:drawing>
      </w:r>
    </w:p>
    <w:p w14:paraId="12707B28" w14:textId="128B87B3" w:rsidR="00042580" w:rsidRDefault="009F280A">
      <w:pPr>
        <w:widowControl/>
        <w:jc w:val="left"/>
      </w:pPr>
      <w:r>
        <w:rPr>
          <w:rFonts w:hint="eastAsia"/>
        </w:rPr>
        <w:t xml:space="preserve">　このように、高齢化が進んでいる日本では高齢者福祉施設の需要が高まってきている。</w:t>
      </w:r>
      <w:r w:rsidR="00D86953">
        <w:rPr>
          <w:rFonts w:hint="eastAsia"/>
        </w:rPr>
        <w:t>高齢者福祉施設も多様化しており民間から公的施設まで様々な施設が存在する。今回は多</w:t>
      </w:r>
      <w:r w:rsidR="00D86953">
        <w:rPr>
          <w:rFonts w:hint="eastAsia"/>
        </w:rPr>
        <w:lastRenderedPageBreak/>
        <w:t>様化する高齢者福祉施設の中でも「食事提供」にフォーカスを当てて行きたい。高齢者福祉施設における食事提供の実体や課題、今後について考えて行きたい。</w:t>
      </w:r>
    </w:p>
    <w:p w14:paraId="0DE195A1" w14:textId="522C2B00" w:rsidR="00B30DAB" w:rsidRDefault="00B30DAB">
      <w:pPr>
        <w:widowControl/>
        <w:jc w:val="left"/>
      </w:pPr>
      <w:r>
        <w:rPr>
          <w:rFonts w:hint="eastAsia"/>
        </w:rPr>
        <w:t xml:space="preserve">　今回、本論文のテーマを設定した理由は、私自身が就職する企業において高齢者福祉施設や病院での介護食の提供が行われているからだ。来年度から社会人となり新たなスタートを切るため、大学生活最後の課題となる卒業論文で、自身の就職先、業界が抱える課題や問題点、現状について考えてみたいと思った。</w:t>
      </w:r>
    </w:p>
    <w:p w14:paraId="037A8E0C" w14:textId="19295E6D" w:rsidR="00C2424A" w:rsidRDefault="00C2424A">
      <w:pPr>
        <w:widowControl/>
        <w:jc w:val="left"/>
      </w:pPr>
      <w:r>
        <w:rPr>
          <w:rFonts w:hint="eastAsia"/>
        </w:rPr>
        <w:t xml:space="preserve">　本論文では、有料型老人ホームの食事提供にフォーカスを当て、現状を知ると共に課題や問題点を明確にしていきたい。</w:t>
      </w:r>
    </w:p>
    <w:p w14:paraId="6E102CBF" w14:textId="6EDF9E60" w:rsidR="00D86953" w:rsidRDefault="00D86953">
      <w:pPr>
        <w:widowControl/>
        <w:jc w:val="left"/>
      </w:pPr>
    </w:p>
    <w:p w14:paraId="13CBC808" w14:textId="77777777" w:rsidR="00C2424A" w:rsidRDefault="00C2424A">
      <w:pPr>
        <w:widowControl/>
        <w:jc w:val="left"/>
      </w:pPr>
    </w:p>
    <w:p w14:paraId="49A8AB57" w14:textId="1ECB303C" w:rsidR="007B373B" w:rsidRDefault="003940FD" w:rsidP="003940FD">
      <w:pPr>
        <w:widowControl/>
        <w:jc w:val="left"/>
      </w:pPr>
      <w:r>
        <w:rPr>
          <w:rFonts w:hint="eastAsia"/>
        </w:rPr>
        <w:t xml:space="preserve">第2節　</w:t>
      </w:r>
      <w:r w:rsidR="00D86953">
        <w:rPr>
          <w:rFonts w:hint="eastAsia"/>
        </w:rPr>
        <w:t>先行調査</w:t>
      </w:r>
    </w:p>
    <w:p w14:paraId="74063187" w14:textId="77777777" w:rsidR="003940FD" w:rsidRDefault="003940FD" w:rsidP="003940FD">
      <w:pPr>
        <w:widowControl/>
        <w:jc w:val="left"/>
      </w:pPr>
    </w:p>
    <w:p w14:paraId="7EB16510" w14:textId="7D0EAC0C" w:rsidR="007B373B" w:rsidRDefault="007B373B" w:rsidP="007B373B">
      <w:pPr>
        <w:widowControl/>
        <w:jc w:val="left"/>
      </w:pPr>
      <w:r>
        <w:rPr>
          <w:rFonts w:hint="eastAsia"/>
        </w:rPr>
        <w:t xml:space="preserve">　本論文を作成するに当たり、先行で行われている調査・研究を調査した。</w:t>
      </w:r>
    </w:p>
    <w:p w14:paraId="4E57DE1C" w14:textId="77777777" w:rsidR="004D66A9" w:rsidRDefault="00F6481F" w:rsidP="007B373B">
      <w:pPr>
        <w:widowControl/>
        <w:jc w:val="left"/>
      </w:pPr>
      <w:r>
        <w:rPr>
          <w:rFonts w:hint="eastAsia"/>
        </w:rPr>
        <w:t xml:space="preserve">　日本大学の谷米温子准教授が行った「高齢者施設における食事形態」フードシステム研究によると、</w:t>
      </w:r>
      <w:r w:rsidR="004D66A9">
        <w:rPr>
          <w:rFonts w:hint="eastAsia"/>
        </w:rPr>
        <w:t>以下の内容が述べられていた。</w:t>
      </w:r>
    </w:p>
    <w:p w14:paraId="325F5808" w14:textId="66B41AAF" w:rsidR="003D2701" w:rsidRDefault="004D66A9" w:rsidP="003D2701">
      <w:pPr>
        <w:widowControl/>
        <w:ind w:firstLineChars="100" w:firstLine="210"/>
        <w:jc w:val="left"/>
      </w:pPr>
      <w:r>
        <w:rPr>
          <w:rFonts w:hint="eastAsia"/>
        </w:rPr>
        <w:t>加齢に伴う身体機能の低下は、咀嚼力の低下、嚥下反射の低下、消化液の分泌能低下、味覚の変化、口渇中枢機能の低下など様々である。それに伴い、</w:t>
      </w:r>
      <w:r w:rsidR="00842EE2">
        <w:rPr>
          <w:rFonts w:hint="eastAsia"/>
        </w:rPr>
        <w:t>個々人に会わせた食事提供が求められている。</w:t>
      </w:r>
      <w:r w:rsidR="00F6481F">
        <w:rPr>
          <w:rFonts w:hint="eastAsia"/>
        </w:rPr>
        <w:t>医療機関や公的福祉施設である特別養護老人ホーム、養護老人ホーム、</w:t>
      </w:r>
      <w:r>
        <w:rPr>
          <w:rFonts w:hint="eastAsia"/>
        </w:rPr>
        <w:t>軽費老人ホームでは栄養士の配置が義務づけられて</w:t>
      </w:r>
      <w:r w:rsidR="00842EE2">
        <w:rPr>
          <w:rFonts w:hint="eastAsia"/>
        </w:rPr>
        <w:t>いるが、有料老人ホームやグループホームなどの民間施設では栄養士の配置義務がない。これらの施設では「常食」の割合が高いこともあり、直営・委託の他、宅配弁当などが利用されているケースもある。</w:t>
      </w:r>
      <w:r w:rsidR="00721DEA">
        <w:rPr>
          <w:rStyle w:val="ae"/>
        </w:rPr>
        <w:footnoteReference w:id="4"/>
      </w:r>
    </w:p>
    <w:p w14:paraId="3FAC6F24" w14:textId="49DA7F3A" w:rsidR="003D2701" w:rsidRDefault="003D2701" w:rsidP="003D2701">
      <w:pPr>
        <w:widowControl/>
        <w:ind w:firstLineChars="100" w:firstLine="210"/>
        <w:jc w:val="left"/>
      </w:pPr>
      <w:r>
        <w:rPr>
          <w:rFonts w:hint="eastAsia"/>
        </w:rPr>
        <w:t>また、現在高齢者福祉施設で提供されている食事には指標や統一した基準がない。「柔らか食」などの名称は施設や食材メーカーによって異なることが多く、ミキサー食やきざみ食、ソフト食などがこれに該当するが、</w:t>
      </w:r>
      <w:r w:rsidR="00721DEA">
        <w:rPr>
          <w:rFonts w:hint="eastAsia"/>
        </w:rPr>
        <w:t>提供する際の大きさの基準などは存在しない。市販の高齢者用食品の物性では厚生労働省が「えん下困難者用食品」にて許可基準を設定しており、これは一部の病院で用いられている「嚥下食ピラミッド」</w:t>
      </w:r>
      <w:r w:rsidR="00C812D6">
        <w:rPr>
          <w:rFonts w:hint="eastAsia"/>
        </w:rPr>
        <w:t>の経験に基づいて作成されている。また、日本介護食品協会が制定した「ユニバーサルデザインフード」はかたさと粘度によって区分されている。これは市販調理済み介護用食品の選択の目安となっている。</w:t>
      </w:r>
      <w:r w:rsidR="00C812D6">
        <w:rPr>
          <w:rStyle w:val="ae"/>
        </w:rPr>
        <w:footnoteReference w:id="5"/>
      </w:r>
    </w:p>
    <w:p w14:paraId="6B1FA78D" w14:textId="4752BBD2" w:rsidR="006516E1" w:rsidRDefault="006516E1" w:rsidP="007B373B">
      <w:pPr>
        <w:widowControl/>
        <w:jc w:val="left"/>
      </w:pPr>
      <w:r>
        <w:rPr>
          <w:rFonts w:hint="eastAsia"/>
        </w:rPr>
        <w:t xml:space="preserve">　以上のように、日本大学の谷米温子准教授が行った「高齢者施設における食事形態」フードシステム研究では、公的施設と民間施設における食事提供の形態の格差が栄養士の不足によるものであることが考えられ、今後需要が増す</w:t>
      </w:r>
      <w:r w:rsidR="00BB425A">
        <w:rPr>
          <w:rFonts w:hint="eastAsia"/>
        </w:rPr>
        <w:t>と予想されている</w:t>
      </w:r>
      <w:r>
        <w:rPr>
          <w:rFonts w:hint="eastAsia"/>
        </w:rPr>
        <w:t>個別対応が難しくなることこと</w:t>
      </w:r>
      <w:r w:rsidR="00BB425A">
        <w:rPr>
          <w:rFonts w:hint="eastAsia"/>
        </w:rPr>
        <w:t>。</w:t>
      </w:r>
      <w:r>
        <w:rPr>
          <w:rFonts w:hint="eastAsia"/>
        </w:rPr>
        <w:t>市販の高齢者用食品と比較して高齢者福祉施設で提供されている食事形態の物性や</w:t>
      </w:r>
      <w:r w:rsidR="00BB425A">
        <w:rPr>
          <w:rFonts w:hint="eastAsia"/>
        </w:rPr>
        <w:t>名称などが統一されておらず、今後更に高齢者が増加し、介護の需要が拡大して</w:t>
      </w:r>
      <w:r w:rsidR="00BB425A">
        <w:rPr>
          <w:rFonts w:hint="eastAsia"/>
        </w:rPr>
        <w:lastRenderedPageBreak/>
        <w:t>いく中で全国どこの施設や病院、在宅介護向けの高齢者用市販食品でも通じる共通の基準を統一することが必要であることなどが述べられていた。</w:t>
      </w:r>
      <w:r w:rsidR="007645BD">
        <w:rPr>
          <w:rFonts w:hint="eastAsia"/>
        </w:rPr>
        <w:t>本論文では、民間の有料型老人ホームでの食事提供に着目し、栄養士の有無によって食事形態の格差が生まれているのかなどの現状の課題や実体を、アンケート調査を通して明らかにし、今後の対策について私見を述べていく。</w:t>
      </w:r>
    </w:p>
    <w:p w14:paraId="47DC0DE4" w14:textId="365E46FB" w:rsidR="007645BD" w:rsidRDefault="007645BD">
      <w:pPr>
        <w:widowControl/>
        <w:jc w:val="left"/>
      </w:pPr>
    </w:p>
    <w:p w14:paraId="59D5D00B" w14:textId="77777777" w:rsidR="00C2424A" w:rsidRDefault="00C2424A">
      <w:pPr>
        <w:widowControl/>
        <w:jc w:val="left"/>
      </w:pPr>
    </w:p>
    <w:p w14:paraId="24DA5D80" w14:textId="22B00308" w:rsidR="007645BD" w:rsidRDefault="003940FD" w:rsidP="003940FD">
      <w:pPr>
        <w:widowControl/>
        <w:jc w:val="left"/>
      </w:pPr>
      <w:r>
        <w:rPr>
          <w:rFonts w:hint="eastAsia"/>
        </w:rPr>
        <w:t xml:space="preserve">第3節　</w:t>
      </w:r>
      <w:r w:rsidR="007645BD">
        <w:rPr>
          <w:rFonts w:hint="eastAsia"/>
        </w:rPr>
        <w:t>論文構成</w:t>
      </w:r>
    </w:p>
    <w:p w14:paraId="5571204C" w14:textId="6FF0EE01" w:rsidR="003940FD" w:rsidRDefault="003940FD" w:rsidP="003940FD">
      <w:pPr>
        <w:widowControl/>
        <w:jc w:val="left"/>
      </w:pPr>
    </w:p>
    <w:p w14:paraId="400DA998" w14:textId="46355887" w:rsidR="003940FD" w:rsidRDefault="003940FD" w:rsidP="003940FD">
      <w:pPr>
        <w:widowControl/>
        <w:ind w:firstLineChars="100" w:firstLine="210"/>
        <w:jc w:val="left"/>
      </w:pPr>
      <w:r>
        <w:rPr>
          <w:rFonts w:hint="eastAsia"/>
        </w:rPr>
        <w:t>本論文は、序章と終章を含む全5章で構成されている。</w:t>
      </w:r>
    </w:p>
    <w:p w14:paraId="4DD10EAE" w14:textId="77777777" w:rsidR="00643243" w:rsidRDefault="003940FD" w:rsidP="007B373B">
      <w:pPr>
        <w:widowControl/>
        <w:jc w:val="left"/>
      </w:pPr>
      <w:r>
        <w:rPr>
          <w:rFonts w:hint="eastAsia"/>
        </w:rPr>
        <w:t xml:space="preserve">　序章では、高齢化社会が進む日本において高齢者福祉施設の需要が拡大傾向にあり、高齢者福祉施設における食事提供の実体などを</w:t>
      </w:r>
      <w:r w:rsidR="00643243">
        <w:rPr>
          <w:rFonts w:hint="eastAsia"/>
        </w:rPr>
        <w:t>、</w:t>
      </w:r>
      <w:r>
        <w:rPr>
          <w:rFonts w:hint="eastAsia"/>
        </w:rPr>
        <w:t>先行調査を</w:t>
      </w:r>
      <w:r w:rsidR="00643243">
        <w:rPr>
          <w:rFonts w:hint="eastAsia"/>
        </w:rPr>
        <w:t>踏まえて述べている。</w:t>
      </w:r>
    </w:p>
    <w:p w14:paraId="482DD554" w14:textId="5C047A7A" w:rsidR="00643243" w:rsidRDefault="00643243" w:rsidP="007B373B">
      <w:pPr>
        <w:widowControl/>
        <w:jc w:val="left"/>
      </w:pPr>
      <w:r>
        <w:rPr>
          <w:rFonts w:hint="eastAsia"/>
        </w:rPr>
        <w:t xml:space="preserve">　第１章では、高齢者福祉施設の種類や形態、社会背景についてまとめ、食事提供の現状や課題について説明</w:t>
      </w:r>
      <w:r w:rsidR="004D0E3E">
        <w:rPr>
          <w:rFonts w:hint="eastAsia"/>
        </w:rPr>
        <w:t>している。</w:t>
      </w:r>
    </w:p>
    <w:p w14:paraId="2982695E" w14:textId="77777777" w:rsidR="004D0E3E" w:rsidRDefault="00643243" w:rsidP="007B373B">
      <w:pPr>
        <w:widowControl/>
        <w:jc w:val="left"/>
      </w:pPr>
      <w:r>
        <w:rPr>
          <w:rFonts w:hint="eastAsia"/>
        </w:rPr>
        <w:t xml:space="preserve">　第２章では、今回行ったアンケート調査の概要を述べたのち、調査結果や全体のアンケート結果において課題と</w:t>
      </w:r>
      <w:r w:rsidR="004D0E3E">
        <w:rPr>
          <w:rFonts w:hint="eastAsia"/>
        </w:rPr>
        <w:t>問題点、仮説の検証などを説明している。</w:t>
      </w:r>
    </w:p>
    <w:p w14:paraId="6C01793E" w14:textId="10E7B968" w:rsidR="00AE178E" w:rsidRDefault="004D0E3E">
      <w:pPr>
        <w:widowControl/>
        <w:jc w:val="left"/>
      </w:pPr>
      <w:r>
        <w:rPr>
          <w:rFonts w:hint="eastAsia"/>
        </w:rPr>
        <w:t xml:space="preserve">　第３章では今回行ったアンケート調査や先行調査などを踏まえて、現在抱えている課題や問題点を説明したのち、私が考える提案内容について述べていく。</w:t>
      </w:r>
    </w:p>
    <w:p w14:paraId="24C093D7" w14:textId="2CF02F0D" w:rsidR="004D0E3E" w:rsidRDefault="004D0E3E" w:rsidP="007B373B">
      <w:pPr>
        <w:widowControl/>
        <w:jc w:val="left"/>
      </w:pPr>
      <w:r>
        <w:rPr>
          <w:rFonts w:hint="eastAsia"/>
        </w:rPr>
        <w:t xml:space="preserve">　終章では、本論文の総括を述べている。</w:t>
      </w:r>
    </w:p>
    <w:p w14:paraId="1549C5F0" w14:textId="4A3B5537" w:rsidR="004D0E3E" w:rsidRDefault="004D0E3E">
      <w:pPr>
        <w:widowControl/>
        <w:jc w:val="left"/>
      </w:pPr>
      <w:r>
        <w:br w:type="page"/>
      </w:r>
    </w:p>
    <w:p w14:paraId="6140EE54" w14:textId="7C03FC13" w:rsidR="004D0E3E" w:rsidRDefault="004D0E3E" w:rsidP="007B373B">
      <w:pPr>
        <w:widowControl/>
        <w:jc w:val="left"/>
      </w:pPr>
      <w:r>
        <w:rPr>
          <w:rFonts w:hint="eastAsia"/>
        </w:rPr>
        <w:lastRenderedPageBreak/>
        <w:t>第１章</w:t>
      </w:r>
      <w:r w:rsidR="004B00AE">
        <w:rPr>
          <w:rFonts w:hint="eastAsia"/>
        </w:rPr>
        <w:t xml:space="preserve">　高齢者福祉施設の現状</w:t>
      </w:r>
    </w:p>
    <w:p w14:paraId="56F435A2" w14:textId="71BA67C2" w:rsidR="004B00AE" w:rsidRDefault="004B00AE" w:rsidP="007B373B">
      <w:pPr>
        <w:widowControl/>
        <w:jc w:val="left"/>
      </w:pPr>
    </w:p>
    <w:p w14:paraId="172B6A80" w14:textId="4CDF8E42" w:rsidR="004B00AE" w:rsidRDefault="004B00AE" w:rsidP="007B373B">
      <w:pPr>
        <w:widowControl/>
        <w:jc w:val="left"/>
      </w:pPr>
      <w:r>
        <w:rPr>
          <w:rFonts w:hint="eastAsia"/>
        </w:rPr>
        <w:t xml:space="preserve">第１節　</w:t>
      </w:r>
      <w:r w:rsidR="00126482">
        <w:rPr>
          <w:rFonts w:hint="eastAsia"/>
        </w:rPr>
        <w:t>日本における高齢化社会の現状</w:t>
      </w:r>
    </w:p>
    <w:p w14:paraId="5AFFA0B5" w14:textId="77777777" w:rsidR="004D0E3E" w:rsidRDefault="004D0E3E" w:rsidP="007B373B">
      <w:pPr>
        <w:widowControl/>
        <w:jc w:val="left"/>
      </w:pPr>
    </w:p>
    <w:p w14:paraId="57ED7ED2" w14:textId="5A214B57" w:rsidR="00CA6A30" w:rsidRDefault="007E404E" w:rsidP="007B373B">
      <w:pPr>
        <w:widowControl/>
        <w:jc w:val="left"/>
      </w:pPr>
      <w:r>
        <w:rPr>
          <w:rFonts w:hint="eastAsia"/>
        </w:rPr>
        <w:t xml:space="preserve">　現在我が国日本は</w:t>
      </w:r>
      <w:r w:rsidR="00032BFB">
        <w:rPr>
          <w:rFonts w:hint="eastAsia"/>
        </w:rPr>
        <w:t>総人口１億2,571人（令和2年</w:t>
      </w:r>
      <w:r w:rsidR="00D51553">
        <w:rPr>
          <w:rFonts w:hint="eastAsia"/>
        </w:rPr>
        <w:t>（2020年）</w:t>
      </w:r>
      <w:r w:rsidR="00032BFB">
        <w:rPr>
          <w:rFonts w:hint="eastAsia"/>
        </w:rPr>
        <w:t>10月1日現在）となっている。</w:t>
      </w:r>
      <w:r w:rsidR="001251B3">
        <w:rPr>
          <w:rFonts w:hint="eastAsia"/>
        </w:rPr>
        <w:t>その内65歳以上の人口は3,619万人（令和2年</w:t>
      </w:r>
      <w:r w:rsidR="00D51553">
        <w:rPr>
          <w:rFonts w:hint="eastAsia"/>
        </w:rPr>
        <w:t>（2020年）</w:t>
      </w:r>
      <w:r w:rsidR="001251B3">
        <w:rPr>
          <w:rFonts w:hint="eastAsia"/>
        </w:rPr>
        <w:t>10月1日現在）</w:t>
      </w:r>
      <w:r w:rsidR="003E0ED0">
        <w:rPr>
          <w:rFonts w:hint="eastAsia"/>
        </w:rPr>
        <w:t>となり、総人口に占める65歳以上の人口の割合（高齢化率）は</w:t>
      </w:r>
      <w:r w:rsidR="0010684E">
        <w:rPr>
          <w:rFonts w:hint="eastAsia"/>
        </w:rPr>
        <w:t>28.8％となった。</w:t>
      </w:r>
      <w:r w:rsidR="00C0589A">
        <w:rPr>
          <w:rFonts w:hint="eastAsia"/>
        </w:rPr>
        <w:t>男女別に65歳以上の人口を見てみると、</w:t>
      </w:r>
      <w:r w:rsidR="00F862E6">
        <w:rPr>
          <w:rFonts w:hint="eastAsia"/>
        </w:rPr>
        <w:t>男性が</w:t>
      </w:r>
      <w:r w:rsidR="00CA6A30">
        <w:rPr>
          <w:rFonts w:hint="eastAsia"/>
        </w:rPr>
        <w:t>1,574万人</w:t>
      </w:r>
      <w:r w:rsidR="007D07C9">
        <w:rPr>
          <w:rFonts w:hint="eastAsia"/>
        </w:rPr>
        <w:t>、女性は2,045万人となっている。また、65歳以上の人口の内、</w:t>
      </w:r>
      <w:r w:rsidR="00F57C62">
        <w:rPr>
          <w:rFonts w:hint="eastAsia"/>
        </w:rPr>
        <w:t>65～74歳の人口は</w:t>
      </w:r>
      <w:r w:rsidR="00896245">
        <w:rPr>
          <w:rFonts w:hint="eastAsia"/>
        </w:rPr>
        <w:t>1,747万人（男性835万人、女性912万人）</w:t>
      </w:r>
      <w:r w:rsidR="008A6FB3">
        <w:rPr>
          <w:rFonts w:hint="eastAsia"/>
        </w:rPr>
        <w:t>となっており、総人口の13.9％を占めている。</w:t>
      </w:r>
      <w:r w:rsidR="00B168D4">
        <w:rPr>
          <w:rFonts w:hint="eastAsia"/>
        </w:rPr>
        <w:t>更に、75歳以上の人口</w:t>
      </w:r>
      <w:r w:rsidR="00011492">
        <w:rPr>
          <w:rFonts w:hint="eastAsia"/>
        </w:rPr>
        <w:t>は1,872万人（男性739万人、女性1,134万人）</w:t>
      </w:r>
      <w:r w:rsidR="003C7E85">
        <w:rPr>
          <w:rFonts w:hint="eastAsia"/>
        </w:rPr>
        <w:t>となっており、総人口の14.9％を占め、65～74歳</w:t>
      </w:r>
      <w:r w:rsidR="00C76833">
        <w:rPr>
          <w:rFonts w:hint="eastAsia"/>
        </w:rPr>
        <w:t>の人口を上回っている。</w:t>
      </w:r>
      <w:r w:rsidR="00C76833">
        <w:rPr>
          <w:rStyle w:val="ae"/>
        </w:rPr>
        <w:footnoteReference w:id="6"/>
      </w:r>
    </w:p>
    <w:p w14:paraId="3DC63A2E" w14:textId="4097541F" w:rsidR="00895678" w:rsidRDefault="00895678" w:rsidP="001D7C30">
      <w:pPr>
        <w:pStyle w:val="af"/>
        <w:keepNext/>
        <w:jc w:val="center"/>
      </w:pPr>
      <w:r>
        <w:t xml:space="preserve">図 </w:t>
      </w:r>
      <w:r w:rsidR="00D13CA3">
        <w:fldChar w:fldCharType="begin"/>
      </w:r>
      <w:r w:rsidR="00D13CA3">
        <w:instrText xml:space="preserve"> SEQ </w:instrText>
      </w:r>
      <w:r w:rsidR="00D13CA3">
        <w:instrText>図</w:instrText>
      </w:r>
      <w:r w:rsidR="00D13CA3">
        <w:instrText xml:space="preserve"> \* ARABIC </w:instrText>
      </w:r>
      <w:r w:rsidR="00D13CA3">
        <w:fldChar w:fldCharType="separate"/>
      </w:r>
      <w:r w:rsidR="007F0A32">
        <w:rPr>
          <w:noProof/>
        </w:rPr>
        <w:t>2</w:t>
      </w:r>
      <w:r w:rsidR="00D13CA3">
        <w:rPr>
          <w:noProof/>
        </w:rPr>
        <w:fldChar w:fldCharType="end"/>
      </w:r>
      <w:r>
        <w:rPr>
          <w:rFonts w:hint="eastAsia"/>
        </w:rPr>
        <w:t xml:space="preserve">　高齢化の現状</w:t>
      </w:r>
      <w:r w:rsidR="001D7C30">
        <w:rPr>
          <w:rStyle w:val="ae"/>
        </w:rPr>
        <w:footnoteReference w:id="7"/>
      </w:r>
      <w:r>
        <w:rPr>
          <w:noProof/>
        </w:rPr>
        <w:drawing>
          <wp:inline distT="0" distB="0" distL="0" distR="0" wp14:anchorId="0D631215" wp14:editId="269E8A8D">
            <wp:extent cx="5433060" cy="3090893"/>
            <wp:effectExtent l="0" t="0" r="0" b="0"/>
            <wp:docPr id="3"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10;&#10;自動的に生成された説明"/>
                    <pic:cNvPicPr/>
                  </pic:nvPicPr>
                  <pic:blipFill rotWithShape="1">
                    <a:blip r:embed="rId9"/>
                    <a:srcRect l="4092" t="31606" r="55973" b="28010"/>
                    <a:stretch/>
                  </pic:blipFill>
                  <pic:spPr bwMode="auto">
                    <a:xfrm>
                      <a:off x="0" y="0"/>
                      <a:ext cx="5447750" cy="3099250"/>
                    </a:xfrm>
                    <a:prstGeom prst="rect">
                      <a:avLst/>
                    </a:prstGeom>
                    <a:ln>
                      <a:noFill/>
                    </a:ln>
                    <a:extLst>
                      <a:ext uri="{53640926-AAD7-44D8-BBD7-CCE9431645EC}">
                        <a14:shadowObscured xmlns:a14="http://schemas.microsoft.com/office/drawing/2010/main"/>
                      </a:ext>
                    </a:extLst>
                  </pic:spPr>
                </pic:pic>
              </a:graphicData>
            </a:graphic>
          </wp:inline>
        </w:drawing>
      </w:r>
    </w:p>
    <w:p w14:paraId="57008464" w14:textId="0F95C252" w:rsidR="00B140A1" w:rsidRPr="003C7864" w:rsidRDefault="003C7864" w:rsidP="00895678">
      <w:pPr>
        <w:pStyle w:val="af"/>
        <w:jc w:val="left"/>
        <w:rPr>
          <w:b w:val="0"/>
          <w:bCs w:val="0"/>
        </w:rPr>
      </w:pPr>
      <w:r>
        <w:rPr>
          <w:rFonts w:hint="eastAsia"/>
          <w:b w:val="0"/>
          <w:bCs w:val="0"/>
        </w:rPr>
        <w:t xml:space="preserve">　日本の65歳以上の人口は、序章でも述べた通り</w:t>
      </w:r>
      <w:r w:rsidR="005E7C73">
        <w:rPr>
          <w:rFonts w:hint="eastAsia"/>
          <w:b w:val="0"/>
          <w:bCs w:val="0"/>
        </w:rPr>
        <w:t>年々上昇している。昭和25年</w:t>
      </w:r>
      <w:r w:rsidR="00614C2A">
        <w:rPr>
          <w:rFonts w:hint="eastAsia"/>
          <w:b w:val="0"/>
          <w:bCs w:val="0"/>
        </w:rPr>
        <w:t>（1950年）には総人口の5％にも満たなかった。しかし、昭和45年（</w:t>
      </w:r>
      <w:r w:rsidR="000838FB">
        <w:rPr>
          <w:rFonts w:hint="eastAsia"/>
          <w:b w:val="0"/>
          <w:bCs w:val="0"/>
        </w:rPr>
        <w:t>1970年</w:t>
      </w:r>
      <w:r w:rsidR="00614C2A">
        <w:rPr>
          <w:rFonts w:hint="eastAsia"/>
          <w:b w:val="0"/>
          <w:bCs w:val="0"/>
        </w:rPr>
        <w:t>）</w:t>
      </w:r>
      <w:r w:rsidR="000838FB">
        <w:rPr>
          <w:rFonts w:hint="eastAsia"/>
          <w:b w:val="0"/>
          <w:bCs w:val="0"/>
        </w:rPr>
        <w:t>には7％を超え、</w:t>
      </w:r>
      <w:r w:rsidR="00F30DD7">
        <w:rPr>
          <w:rFonts w:hint="eastAsia"/>
          <w:b w:val="0"/>
          <w:bCs w:val="0"/>
        </w:rPr>
        <w:t>平成6年（1994年）には14％を超える</w:t>
      </w:r>
      <w:r w:rsidR="00C532AD">
        <w:rPr>
          <w:rFonts w:hint="eastAsia"/>
          <w:b w:val="0"/>
          <w:bCs w:val="0"/>
        </w:rPr>
        <w:t>結果となった。その後も日本の高齢化率は上昇し続けており、</w:t>
      </w:r>
      <w:r w:rsidR="00D51553">
        <w:rPr>
          <w:rFonts w:hint="eastAsia"/>
          <w:b w:val="0"/>
          <w:bCs w:val="0"/>
        </w:rPr>
        <w:t>令和2年（2020年）10月1日現在では、28.8％に達している。</w:t>
      </w:r>
      <w:r w:rsidR="0013430F">
        <w:rPr>
          <w:rFonts w:hint="eastAsia"/>
          <w:b w:val="0"/>
          <w:bCs w:val="0"/>
        </w:rPr>
        <w:t>また、15～64歳の人口は、平成7年（</w:t>
      </w:r>
      <w:r w:rsidR="00A56A87">
        <w:rPr>
          <w:rFonts w:hint="eastAsia"/>
          <w:b w:val="0"/>
          <w:bCs w:val="0"/>
        </w:rPr>
        <w:t>1995年</w:t>
      </w:r>
      <w:r w:rsidR="0013430F">
        <w:rPr>
          <w:rFonts w:hint="eastAsia"/>
          <w:b w:val="0"/>
          <w:bCs w:val="0"/>
        </w:rPr>
        <w:t>）</w:t>
      </w:r>
      <w:r w:rsidR="00A56A87">
        <w:rPr>
          <w:rFonts w:hint="eastAsia"/>
          <w:b w:val="0"/>
          <w:bCs w:val="0"/>
        </w:rPr>
        <w:t>に8,716万人とピークを迎え、その後は減少</w:t>
      </w:r>
      <w:r w:rsidR="00D52C92">
        <w:rPr>
          <w:rFonts w:hint="eastAsia"/>
          <w:b w:val="0"/>
          <w:bCs w:val="0"/>
        </w:rPr>
        <w:t>傾向となっている。令和2年（2020年）10月1日現在では、7,449万人</w:t>
      </w:r>
      <w:r w:rsidR="00C32C67">
        <w:rPr>
          <w:rFonts w:hint="eastAsia"/>
          <w:b w:val="0"/>
          <w:bCs w:val="0"/>
        </w:rPr>
        <w:t>と、総人口の</w:t>
      </w:r>
      <w:r w:rsidR="00C32C67">
        <w:rPr>
          <w:rFonts w:hint="eastAsia"/>
          <w:b w:val="0"/>
          <w:bCs w:val="0"/>
        </w:rPr>
        <w:lastRenderedPageBreak/>
        <w:t>59.3％となった。</w:t>
      </w:r>
      <w:r w:rsidR="000F5696">
        <w:rPr>
          <w:rStyle w:val="ae"/>
          <w:b w:val="0"/>
          <w:bCs w:val="0"/>
        </w:rPr>
        <w:footnoteReference w:id="8"/>
      </w:r>
    </w:p>
    <w:p w14:paraId="64B7A2E5" w14:textId="2B1D1D66" w:rsidR="00C0589A" w:rsidRDefault="000F5696" w:rsidP="007B373B">
      <w:pPr>
        <w:widowControl/>
        <w:jc w:val="left"/>
      </w:pPr>
      <w:r>
        <w:rPr>
          <w:rFonts w:hint="eastAsia"/>
        </w:rPr>
        <w:t xml:space="preserve">　</w:t>
      </w:r>
      <w:r w:rsidR="00E0430D">
        <w:rPr>
          <w:rFonts w:hint="eastAsia"/>
        </w:rPr>
        <w:t>令和2年（2020年）の世界の総人口は</w:t>
      </w:r>
      <w:r w:rsidR="006437AB">
        <w:rPr>
          <w:rFonts w:hint="eastAsia"/>
        </w:rPr>
        <w:t>77億9,480万人であり、令和42年（2060年）には101億5,147万人</w:t>
      </w:r>
      <w:r w:rsidR="00B54482">
        <w:rPr>
          <w:rFonts w:hint="eastAsia"/>
        </w:rPr>
        <w:t>になると予想されている。世界の総人口に占める65歳以上の人口</w:t>
      </w:r>
      <w:r w:rsidR="00FF1CE5">
        <w:rPr>
          <w:rFonts w:hint="eastAsia"/>
        </w:rPr>
        <w:t>の割合（高齢化率）は、昭和25年（1950年）</w:t>
      </w:r>
      <w:r w:rsidR="009432D0">
        <w:rPr>
          <w:rFonts w:hint="eastAsia"/>
        </w:rPr>
        <w:t>の5.1％</w:t>
      </w:r>
      <w:r w:rsidR="0049061C">
        <w:rPr>
          <w:rFonts w:hint="eastAsia"/>
        </w:rPr>
        <w:t>から、令和2年（2020年）には9.3％に上昇している。</w:t>
      </w:r>
      <w:r w:rsidR="00457C11">
        <w:rPr>
          <w:rFonts w:hint="eastAsia"/>
        </w:rPr>
        <w:t>更に、</w:t>
      </w:r>
      <w:r w:rsidR="00892A50">
        <w:rPr>
          <w:rFonts w:hint="eastAsia"/>
        </w:rPr>
        <w:t>令和42年（2060年）には17.8％にまで</w:t>
      </w:r>
      <w:r w:rsidR="005909EC">
        <w:rPr>
          <w:rFonts w:hint="eastAsia"/>
        </w:rPr>
        <w:t>上昇すると予想されており、今後50年で</w:t>
      </w:r>
      <w:r w:rsidR="002865CF">
        <w:rPr>
          <w:rFonts w:hint="eastAsia"/>
        </w:rPr>
        <w:t>世界的に高齢化が急速に進むことが見込まれている。</w:t>
      </w:r>
      <w:r w:rsidR="00124D33">
        <w:rPr>
          <w:rFonts w:hint="eastAsia"/>
        </w:rPr>
        <w:t>これまで高齢化が</w:t>
      </w:r>
      <w:r w:rsidR="00AB0177">
        <w:rPr>
          <w:rFonts w:hint="eastAsia"/>
        </w:rPr>
        <w:t>進んできた先進地域に加え、発展途上地域においても高齢化が今後急速に</w:t>
      </w:r>
      <w:r w:rsidR="00371899">
        <w:rPr>
          <w:rFonts w:hint="eastAsia"/>
        </w:rPr>
        <w:t>進展するといわれている。また、先進</w:t>
      </w:r>
      <w:r w:rsidR="00D87A75">
        <w:rPr>
          <w:rFonts w:hint="eastAsia"/>
        </w:rPr>
        <w:t>地域諸国の高齢化率を比較してみると、我が国日本は</w:t>
      </w:r>
      <w:r w:rsidR="00FB631A">
        <w:rPr>
          <w:rFonts w:hint="eastAsia"/>
        </w:rPr>
        <w:t>1980年代までは下位で、1990年代</w:t>
      </w:r>
      <w:r w:rsidR="0077765D">
        <w:rPr>
          <w:rFonts w:hint="eastAsia"/>
        </w:rPr>
        <w:t>でもほぼ中位であったが、</w:t>
      </w:r>
      <w:r w:rsidR="00F13A09">
        <w:rPr>
          <w:rFonts w:hint="eastAsia"/>
        </w:rPr>
        <w:t>平成17年（2005年）に</w:t>
      </w:r>
      <w:r w:rsidR="00E8620C">
        <w:rPr>
          <w:rFonts w:hint="eastAsia"/>
        </w:rPr>
        <w:t>最高水準となり、今後も高水準を維持していくことが予想されている。</w:t>
      </w:r>
      <w:r w:rsidR="00BF1DB7">
        <w:rPr>
          <w:rStyle w:val="ae"/>
        </w:rPr>
        <w:footnoteReference w:id="9"/>
      </w:r>
    </w:p>
    <w:p w14:paraId="73349A90" w14:textId="51CA1C4E" w:rsidR="000F5696" w:rsidRDefault="00FD0FBE" w:rsidP="007B373B">
      <w:pPr>
        <w:widowControl/>
        <w:jc w:val="left"/>
      </w:pPr>
      <w:r>
        <w:rPr>
          <w:rFonts w:hint="eastAsia"/>
        </w:rPr>
        <w:t xml:space="preserve">　また、今後も</w:t>
      </w:r>
      <w:r w:rsidR="00B5574B">
        <w:rPr>
          <w:rFonts w:hint="eastAsia"/>
        </w:rPr>
        <w:t>平均寿命は延びていくとされている。</w:t>
      </w:r>
      <w:r w:rsidR="0004420B">
        <w:rPr>
          <w:rFonts w:hint="eastAsia"/>
        </w:rPr>
        <w:t>我が国日本の平均寿命は、令和元年（2019年）現在、</w:t>
      </w:r>
      <w:r w:rsidR="007F4424">
        <w:rPr>
          <w:rFonts w:hint="eastAsia"/>
        </w:rPr>
        <w:t>男性が81.41年、女性が87.45年と</w:t>
      </w:r>
      <w:r w:rsidR="00D6364B">
        <w:rPr>
          <w:rFonts w:hint="eastAsia"/>
        </w:rPr>
        <w:t>なった。これは前年に比べて男性</w:t>
      </w:r>
      <w:r w:rsidR="00E70384">
        <w:rPr>
          <w:rFonts w:hint="eastAsia"/>
        </w:rPr>
        <w:t>は0.16年、女性は0.13年上回る</w:t>
      </w:r>
      <w:r w:rsidR="00B6590A">
        <w:rPr>
          <w:rFonts w:hint="eastAsia"/>
        </w:rPr>
        <w:t>結果となった。今後、男女ともに平均寿命は延びていくとされており</w:t>
      </w:r>
      <w:r w:rsidR="009D272F">
        <w:rPr>
          <w:rFonts w:hint="eastAsia"/>
        </w:rPr>
        <w:t>、令和47年（</w:t>
      </w:r>
      <w:r w:rsidR="009E4089">
        <w:rPr>
          <w:rFonts w:hint="eastAsia"/>
        </w:rPr>
        <w:t>2065年</w:t>
      </w:r>
      <w:r w:rsidR="009D272F">
        <w:rPr>
          <w:rFonts w:hint="eastAsia"/>
        </w:rPr>
        <w:t>）</w:t>
      </w:r>
      <w:r w:rsidR="009E4089">
        <w:rPr>
          <w:rFonts w:hint="eastAsia"/>
        </w:rPr>
        <w:t>には男性が84.95年、女性が</w:t>
      </w:r>
      <w:r w:rsidR="007C201A">
        <w:rPr>
          <w:rFonts w:hint="eastAsia"/>
        </w:rPr>
        <w:t>91.35年となり、令和元年</w:t>
      </w:r>
      <w:r w:rsidR="00E62DB2">
        <w:rPr>
          <w:rFonts w:hint="eastAsia"/>
        </w:rPr>
        <w:t>の</w:t>
      </w:r>
      <w:r w:rsidR="00290F28">
        <w:rPr>
          <w:rFonts w:hint="eastAsia"/>
        </w:rPr>
        <w:t>平均寿命に比べると、男性は3.54年、女性は</w:t>
      </w:r>
      <w:r w:rsidR="00194F61">
        <w:rPr>
          <w:rFonts w:hint="eastAsia"/>
        </w:rPr>
        <w:t>3.9年</w:t>
      </w:r>
      <w:r w:rsidR="00C32F8C">
        <w:rPr>
          <w:rFonts w:hint="eastAsia"/>
        </w:rPr>
        <w:t>延びるとされている。更に、女性は90年を超えると予想されている。</w:t>
      </w:r>
      <w:r w:rsidR="00C32F8C">
        <w:rPr>
          <w:rStyle w:val="ae"/>
        </w:rPr>
        <w:footnoteReference w:id="10"/>
      </w:r>
    </w:p>
    <w:p w14:paraId="681391B8" w14:textId="08A02908" w:rsidR="00C32F8C" w:rsidRDefault="006D0265" w:rsidP="007B373B">
      <w:pPr>
        <w:widowControl/>
        <w:jc w:val="left"/>
      </w:pPr>
      <w:r>
        <w:rPr>
          <w:rFonts w:hint="eastAsia"/>
        </w:rPr>
        <w:t xml:space="preserve">　このように、今後世界的にも日本でも高齢者の数は上昇し続けると予想されている。</w:t>
      </w:r>
      <w:r w:rsidR="005E7185">
        <w:rPr>
          <w:rFonts w:hint="eastAsia"/>
        </w:rPr>
        <w:t>そこで必要になってくるのが介護である。在宅介護や</w:t>
      </w:r>
      <w:r w:rsidR="0016695B">
        <w:rPr>
          <w:rFonts w:hint="eastAsia"/>
        </w:rPr>
        <w:t>訪問介護、</w:t>
      </w:r>
      <w:r w:rsidR="004819B2">
        <w:rPr>
          <w:rFonts w:hint="eastAsia"/>
        </w:rPr>
        <w:t>施設サービスなど今後、介護に</w:t>
      </w:r>
      <w:r w:rsidR="00A860FF">
        <w:rPr>
          <w:rFonts w:hint="eastAsia"/>
        </w:rPr>
        <w:t>まつわる事業は需要を増していくだろう。その中でも、施設サービス</w:t>
      </w:r>
      <w:r w:rsidR="003B475B">
        <w:rPr>
          <w:rFonts w:hint="eastAsia"/>
        </w:rPr>
        <w:t>に当てはまる、高齢者福祉施設について見ていきたい。</w:t>
      </w:r>
    </w:p>
    <w:p w14:paraId="13F47068" w14:textId="77777777" w:rsidR="003B475B" w:rsidRDefault="003B475B" w:rsidP="007B373B">
      <w:pPr>
        <w:widowControl/>
        <w:jc w:val="left"/>
      </w:pPr>
    </w:p>
    <w:p w14:paraId="5AEE7234" w14:textId="77777777" w:rsidR="003B475B" w:rsidRDefault="003B475B" w:rsidP="007B373B">
      <w:pPr>
        <w:widowControl/>
        <w:jc w:val="left"/>
      </w:pPr>
    </w:p>
    <w:p w14:paraId="46122572" w14:textId="24AAA86B" w:rsidR="000F5696" w:rsidRDefault="003B475B" w:rsidP="007B373B">
      <w:pPr>
        <w:widowControl/>
        <w:jc w:val="left"/>
      </w:pPr>
      <w:r>
        <w:rPr>
          <w:rFonts w:hint="eastAsia"/>
        </w:rPr>
        <w:t xml:space="preserve">第2節　</w:t>
      </w:r>
      <w:r w:rsidR="004D6190">
        <w:rPr>
          <w:rFonts w:hint="eastAsia"/>
        </w:rPr>
        <w:t>高齢者福祉施設とは</w:t>
      </w:r>
    </w:p>
    <w:p w14:paraId="5DDC1DED" w14:textId="77777777" w:rsidR="004D6190" w:rsidRDefault="004D6190" w:rsidP="007B373B">
      <w:pPr>
        <w:widowControl/>
        <w:jc w:val="left"/>
      </w:pPr>
    </w:p>
    <w:p w14:paraId="023EFAAC" w14:textId="643E0F12" w:rsidR="004D6190" w:rsidRDefault="005F21E6" w:rsidP="007B373B">
      <w:pPr>
        <w:widowControl/>
        <w:jc w:val="left"/>
      </w:pPr>
      <w:r>
        <w:rPr>
          <w:rFonts w:hint="eastAsia"/>
        </w:rPr>
        <w:t xml:space="preserve">　第1節で述べたように、今後</w:t>
      </w:r>
      <w:r w:rsidR="0063768B">
        <w:rPr>
          <w:rFonts w:hint="eastAsia"/>
        </w:rPr>
        <w:t>介護事業の需要が拡大していくことが予想される。それに伴い、高齢者福祉施設においても需要が高まると考えられる。第2節では高齢者福祉施設とはどんな施設</w:t>
      </w:r>
      <w:r w:rsidR="00F3087D">
        <w:rPr>
          <w:rFonts w:hint="eastAsia"/>
        </w:rPr>
        <w:t>なのか、高齢者福祉施設の</w:t>
      </w:r>
      <w:r w:rsidR="0016391C">
        <w:rPr>
          <w:rFonts w:hint="eastAsia"/>
        </w:rPr>
        <w:t>種類などに</w:t>
      </w:r>
      <w:r w:rsidR="00F3087D">
        <w:rPr>
          <w:rFonts w:hint="eastAsia"/>
        </w:rPr>
        <w:t>注目して</w:t>
      </w:r>
      <w:r w:rsidR="0016391C">
        <w:rPr>
          <w:rFonts w:hint="eastAsia"/>
        </w:rPr>
        <w:t>説明していきたい。</w:t>
      </w:r>
    </w:p>
    <w:p w14:paraId="0F8078C7" w14:textId="2070DE49" w:rsidR="004E7E29" w:rsidRDefault="00E70F14" w:rsidP="007B373B">
      <w:pPr>
        <w:widowControl/>
        <w:jc w:val="left"/>
      </w:pPr>
      <w:r>
        <w:rPr>
          <w:rFonts w:hint="eastAsia"/>
        </w:rPr>
        <w:t xml:space="preserve">　</w:t>
      </w:r>
      <w:r w:rsidR="00393BE3">
        <w:rPr>
          <w:rFonts w:hint="eastAsia"/>
        </w:rPr>
        <w:t>「</w:t>
      </w:r>
      <w:r>
        <w:rPr>
          <w:rFonts w:hint="eastAsia"/>
        </w:rPr>
        <w:t>高齢者福祉施設</w:t>
      </w:r>
      <w:r w:rsidR="00393BE3">
        <w:rPr>
          <w:rFonts w:hint="eastAsia"/>
        </w:rPr>
        <w:t>」</w:t>
      </w:r>
      <w:r>
        <w:rPr>
          <w:rFonts w:hint="eastAsia"/>
        </w:rPr>
        <w:t>とは、</w:t>
      </w:r>
      <w:r w:rsidR="00393BE3">
        <w:rPr>
          <w:rFonts w:hint="eastAsia"/>
        </w:rPr>
        <w:t>様々な種類の施設の総称として</w:t>
      </w:r>
      <w:r w:rsidR="002B61F5">
        <w:rPr>
          <w:rFonts w:hint="eastAsia"/>
        </w:rPr>
        <w:t>呼ばれることが多い。高齢者福祉施設には大きく分けて</w:t>
      </w:r>
      <w:r w:rsidR="00196600">
        <w:rPr>
          <w:rFonts w:hint="eastAsia"/>
        </w:rPr>
        <w:t>次</w:t>
      </w:r>
      <w:r w:rsidR="00EC392A">
        <w:rPr>
          <w:rFonts w:hint="eastAsia"/>
        </w:rPr>
        <w:t>の</w:t>
      </w:r>
      <w:r w:rsidR="00196600">
        <w:rPr>
          <w:rFonts w:hint="eastAsia"/>
        </w:rPr>
        <w:t>様な</w:t>
      </w:r>
      <w:r w:rsidR="00EC392A">
        <w:rPr>
          <w:rFonts w:hint="eastAsia"/>
        </w:rPr>
        <w:t>種類がある。それは、養護老人ホーム、ケアハウス、</w:t>
      </w:r>
      <w:r w:rsidR="00703C79">
        <w:rPr>
          <w:rFonts w:hint="eastAsia"/>
        </w:rPr>
        <w:t>介護付き有料老人ホーム、住宅型有料老人ホーム</w:t>
      </w:r>
      <w:r w:rsidR="004E7E29">
        <w:rPr>
          <w:rFonts w:hint="eastAsia"/>
        </w:rPr>
        <w:t>など</w:t>
      </w:r>
      <w:r w:rsidR="00604786">
        <w:rPr>
          <w:rFonts w:hint="eastAsia"/>
        </w:rPr>
        <w:t>である。</w:t>
      </w:r>
      <w:r w:rsidR="004E7E29">
        <w:rPr>
          <w:rFonts w:hint="eastAsia"/>
        </w:rPr>
        <w:t>まず、民間</w:t>
      </w:r>
      <w:r w:rsidR="00CC37FB">
        <w:rPr>
          <w:rFonts w:hint="eastAsia"/>
        </w:rPr>
        <w:t>施設と公的施設に分けて表を見ながら説明する。</w:t>
      </w:r>
    </w:p>
    <w:p w14:paraId="67E65A9C" w14:textId="77777777" w:rsidR="00CC37FB" w:rsidRDefault="00CC37FB" w:rsidP="007B373B">
      <w:pPr>
        <w:widowControl/>
        <w:jc w:val="left"/>
      </w:pPr>
    </w:p>
    <w:p w14:paraId="2741B511" w14:textId="77777777" w:rsidR="00CC37FB" w:rsidRDefault="00CC37FB" w:rsidP="007B373B">
      <w:pPr>
        <w:widowControl/>
        <w:jc w:val="left"/>
      </w:pPr>
    </w:p>
    <w:p w14:paraId="1884C3A6" w14:textId="5C7F384A" w:rsidR="007A6B2C" w:rsidRDefault="007A6B2C" w:rsidP="007B373B">
      <w:pPr>
        <w:widowControl/>
        <w:jc w:val="left"/>
      </w:pPr>
    </w:p>
    <w:p w14:paraId="632CC104" w14:textId="15059235" w:rsidR="0080260E" w:rsidRDefault="0080260E" w:rsidP="0002452A">
      <w:pPr>
        <w:pStyle w:val="af"/>
        <w:keepNext/>
        <w:jc w:val="center"/>
      </w:pPr>
      <w:r>
        <w:t xml:space="preserve">表 </w:t>
      </w:r>
      <w:r w:rsidR="00D13CA3">
        <w:fldChar w:fldCharType="begin"/>
      </w:r>
      <w:r w:rsidR="00D13CA3">
        <w:instrText xml:space="preserve"> SEQ </w:instrText>
      </w:r>
      <w:r w:rsidR="00D13CA3">
        <w:instrText>表</w:instrText>
      </w:r>
      <w:r w:rsidR="00D13CA3">
        <w:instrText xml:space="preserve"> \* ARABIC </w:instrText>
      </w:r>
      <w:r w:rsidR="00D13CA3">
        <w:fldChar w:fldCharType="separate"/>
      </w:r>
      <w:r w:rsidR="007F0A32">
        <w:rPr>
          <w:noProof/>
        </w:rPr>
        <w:t>1</w:t>
      </w:r>
      <w:r w:rsidR="00D13CA3">
        <w:rPr>
          <w:noProof/>
        </w:rPr>
        <w:fldChar w:fldCharType="end"/>
      </w:r>
      <w:r>
        <w:rPr>
          <w:rFonts w:hint="eastAsia"/>
          <w:noProof/>
        </w:rPr>
        <w:t xml:space="preserve">　公的施設</w:t>
      </w:r>
      <w:r w:rsidR="00F460F7">
        <w:rPr>
          <w:rStyle w:val="ae"/>
          <w:noProof/>
        </w:rPr>
        <w:footnoteReference w:id="11"/>
      </w:r>
    </w:p>
    <w:tbl>
      <w:tblPr>
        <w:tblStyle w:val="a3"/>
        <w:tblW w:w="0" w:type="auto"/>
        <w:tblLook w:val="04A0" w:firstRow="1" w:lastRow="0" w:firstColumn="1" w:lastColumn="0" w:noHBand="0" w:noVBand="1"/>
      </w:tblPr>
      <w:tblGrid>
        <w:gridCol w:w="4242"/>
        <w:gridCol w:w="4243"/>
        <w:gridCol w:w="9"/>
      </w:tblGrid>
      <w:tr w:rsidR="007A6B2C" w14:paraId="4430FF0D" w14:textId="77777777" w:rsidTr="002E29A0">
        <w:tc>
          <w:tcPr>
            <w:tcW w:w="4247" w:type="dxa"/>
            <w:shd w:val="clear" w:color="auto" w:fill="E2EFD9" w:themeFill="accent6" w:themeFillTint="33"/>
          </w:tcPr>
          <w:p w14:paraId="6D93B57C" w14:textId="0C2EF5BA" w:rsidR="007A6B2C" w:rsidRPr="002E29A0" w:rsidRDefault="007A6B2C" w:rsidP="002E29A0">
            <w:pPr>
              <w:widowControl/>
              <w:jc w:val="center"/>
              <w:rPr>
                <w:b/>
                <w:bCs/>
              </w:rPr>
            </w:pPr>
            <w:r w:rsidRPr="002E29A0">
              <w:rPr>
                <w:rFonts w:hint="eastAsia"/>
                <w:b/>
                <w:bCs/>
              </w:rPr>
              <w:t>施設の種類</w:t>
            </w:r>
          </w:p>
        </w:tc>
        <w:tc>
          <w:tcPr>
            <w:tcW w:w="4247" w:type="dxa"/>
            <w:gridSpan w:val="2"/>
            <w:shd w:val="clear" w:color="auto" w:fill="E2EFD9" w:themeFill="accent6" w:themeFillTint="33"/>
          </w:tcPr>
          <w:p w14:paraId="56A64850" w14:textId="6A6EE4B9" w:rsidR="007A6B2C" w:rsidRPr="002E29A0" w:rsidRDefault="007A6B2C" w:rsidP="002E29A0">
            <w:pPr>
              <w:widowControl/>
              <w:jc w:val="center"/>
              <w:rPr>
                <w:b/>
                <w:bCs/>
              </w:rPr>
            </w:pPr>
            <w:r w:rsidRPr="002E29A0">
              <w:rPr>
                <w:rFonts w:hint="eastAsia"/>
                <w:b/>
                <w:bCs/>
              </w:rPr>
              <w:t>概要</w:t>
            </w:r>
          </w:p>
        </w:tc>
      </w:tr>
      <w:tr w:rsidR="007A6B2C" w14:paraId="65444E84" w14:textId="77777777" w:rsidTr="007A6B2C">
        <w:trPr>
          <w:gridAfter w:val="1"/>
          <w:wAfter w:w="9" w:type="dxa"/>
        </w:trPr>
        <w:tc>
          <w:tcPr>
            <w:tcW w:w="4247" w:type="dxa"/>
          </w:tcPr>
          <w:p w14:paraId="0DB5BAC3" w14:textId="77777777" w:rsidR="0080260E" w:rsidRDefault="0080260E" w:rsidP="00B46E0F">
            <w:pPr>
              <w:widowControl/>
              <w:jc w:val="center"/>
            </w:pPr>
          </w:p>
          <w:p w14:paraId="68ACE074" w14:textId="77777777" w:rsidR="0080260E" w:rsidRDefault="0080260E" w:rsidP="00B46E0F">
            <w:pPr>
              <w:widowControl/>
              <w:jc w:val="center"/>
            </w:pPr>
          </w:p>
          <w:p w14:paraId="26B57555" w14:textId="0FCA8DC1" w:rsidR="007A6B2C" w:rsidRDefault="007A6B2C" w:rsidP="00B46E0F">
            <w:pPr>
              <w:widowControl/>
              <w:jc w:val="center"/>
            </w:pPr>
            <w:r>
              <w:rPr>
                <w:rFonts w:hint="eastAsia"/>
              </w:rPr>
              <w:t>特別養護老人ホーム</w:t>
            </w:r>
          </w:p>
        </w:tc>
        <w:tc>
          <w:tcPr>
            <w:tcW w:w="4247" w:type="dxa"/>
          </w:tcPr>
          <w:p w14:paraId="0E0AC1CE" w14:textId="77777777" w:rsidR="00247248" w:rsidRDefault="00837C57" w:rsidP="007B373B">
            <w:pPr>
              <w:widowControl/>
              <w:jc w:val="left"/>
            </w:pPr>
            <w:r w:rsidRPr="00837C57">
              <w:rPr>
                <w:rFonts w:hint="eastAsia"/>
              </w:rPr>
              <w:t>原則、要介護度3以上から入居可能</w:t>
            </w:r>
            <w:r>
              <w:rPr>
                <w:rFonts w:hint="eastAsia"/>
              </w:rPr>
              <w:t>である</w:t>
            </w:r>
            <w:r w:rsidRPr="00837C57">
              <w:rPr>
                <w:rFonts w:hint="eastAsia"/>
              </w:rPr>
              <w:t>。入浴、食事など</w:t>
            </w:r>
            <w:r>
              <w:rPr>
                <w:rFonts w:hint="eastAsia"/>
              </w:rPr>
              <w:t>の</w:t>
            </w:r>
            <w:r w:rsidRPr="00837C57">
              <w:rPr>
                <w:rFonts w:hint="eastAsia"/>
              </w:rPr>
              <w:t>日常生活の介助を受けながら暮らすことができる</w:t>
            </w:r>
            <w:r w:rsidR="00081935">
              <w:rPr>
                <w:rFonts w:hint="eastAsia"/>
              </w:rPr>
              <w:t>施設</w:t>
            </w:r>
            <w:r w:rsidRPr="00837C57">
              <w:rPr>
                <w:rFonts w:hint="eastAsia"/>
              </w:rPr>
              <w:t>。</w:t>
            </w:r>
          </w:p>
          <w:p w14:paraId="1A630F07" w14:textId="029E4D5E" w:rsidR="007A6B2C" w:rsidRDefault="00837C57" w:rsidP="007B373B">
            <w:pPr>
              <w:widowControl/>
              <w:jc w:val="left"/>
            </w:pPr>
            <w:r w:rsidRPr="00837C57">
              <w:rPr>
                <w:rFonts w:hint="eastAsia"/>
              </w:rPr>
              <w:t>月額10〜15万円と比較的安価だが、地域によっては入居待機者が多</w:t>
            </w:r>
            <w:r w:rsidR="00081935">
              <w:rPr>
                <w:rFonts w:hint="eastAsia"/>
              </w:rPr>
              <w:t>く、簡単には入居できないことも多い</w:t>
            </w:r>
            <w:r w:rsidRPr="00837C57">
              <w:rPr>
                <w:rFonts w:hint="eastAsia"/>
              </w:rPr>
              <w:t>。</w:t>
            </w:r>
          </w:p>
        </w:tc>
      </w:tr>
      <w:tr w:rsidR="007A6B2C" w14:paraId="1BE41D1E" w14:textId="77777777" w:rsidTr="007A6B2C">
        <w:trPr>
          <w:gridAfter w:val="1"/>
          <w:wAfter w:w="9" w:type="dxa"/>
        </w:trPr>
        <w:tc>
          <w:tcPr>
            <w:tcW w:w="4247" w:type="dxa"/>
          </w:tcPr>
          <w:p w14:paraId="67FC84F3" w14:textId="77777777" w:rsidR="0080260E" w:rsidRDefault="0080260E" w:rsidP="00B46E0F">
            <w:pPr>
              <w:widowControl/>
              <w:jc w:val="center"/>
            </w:pPr>
          </w:p>
          <w:p w14:paraId="5EEE38B8" w14:textId="77777777" w:rsidR="0080260E" w:rsidRDefault="0080260E" w:rsidP="00B46E0F">
            <w:pPr>
              <w:widowControl/>
              <w:jc w:val="center"/>
            </w:pPr>
          </w:p>
          <w:p w14:paraId="08850908" w14:textId="5D8553D7" w:rsidR="00AC7474" w:rsidRDefault="00AC7474" w:rsidP="00B46E0F">
            <w:pPr>
              <w:widowControl/>
              <w:jc w:val="center"/>
            </w:pPr>
            <w:r>
              <w:rPr>
                <w:rFonts w:hint="eastAsia"/>
              </w:rPr>
              <w:t>介護老人保健施設</w:t>
            </w:r>
          </w:p>
        </w:tc>
        <w:tc>
          <w:tcPr>
            <w:tcW w:w="4247" w:type="dxa"/>
          </w:tcPr>
          <w:p w14:paraId="4D7B0ECB" w14:textId="7CDB14D2" w:rsidR="00247248" w:rsidRDefault="00247248" w:rsidP="007B373B">
            <w:pPr>
              <w:widowControl/>
              <w:jc w:val="left"/>
            </w:pPr>
            <w:r w:rsidRPr="00247248">
              <w:rPr>
                <w:rFonts w:hint="eastAsia"/>
              </w:rPr>
              <w:t>病院から退院したあとすぐに自宅で生活することが難しい方が、在宅復帰を目指すために入居する</w:t>
            </w:r>
            <w:r>
              <w:rPr>
                <w:rFonts w:hint="eastAsia"/>
              </w:rPr>
              <w:t>施設</w:t>
            </w:r>
            <w:r w:rsidRPr="00247248">
              <w:rPr>
                <w:rFonts w:hint="eastAsia"/>
              </w:rPr>
              <w:t>。</w:t>
            </w:r>
          </w:p>
          <w:p w14:paraId="72B81AAC" w14:textId="665106B4" w:rsidR="007A6B2C" w:rsidRDefault="00247248" w:rsidP="007B373B">
            <w:pPr>
              <w:widowControl/>
              <w:jc w:val="left"/>
            </w:pPr>
            <w:r w:rsidRPr="00247248">
              <w:rPr>
                <w:rFonts w:hint="eastAsia"/>
              </w:rPr>
              <w:t>そのため、入居期間は原則として3〜6ヶ月という期限がある。</w:t>
            </w:r>
          </w:p>
        </w:tc>
      </w:tr>
      <w:tr w:rsidR="007A6B2C" w14:paraId="578EF64F" w14:textId="77777777" w:rsidTr="007A6B2C">
        <w:trPr>
          <w:gridAfter w:val="1"/>
          <w:wAfter w:w="9" w:type="dxa"/>
        </w:trPr>
        <w:tc>
          <w:tcPr>
            <w:tcW w:w="4247" w:type="dxa"/>
          </w:tcPr>
          <w:p w14:paraId="2AA4AF36" w14:textId="77777777" w:rsidR="0080260E" w:rsidRDefault="0080260E" w:rsidP="00B46E0F">
            <w:pPr>
              <w:widowControl/>
              <w:jc w:val="center"/>
            </w:pPr>
          </w:p>
          <w:p w14:paraId="2D1D63E7" w14:textId="77777777" w:rsidR="0080260E" w:rsidRDefault="0080260E" w:rsidP="00B46E0F">
            <w:pPr>
              <w:widowControl/>
              <w:jc w:val="center"/>
            </w:pPr>
          </w:p>
          <w:p w14:paraId="193DB947" w14:textId="0AE277DF" w:rsidR="007A6B2C" w:rsidRDefault="00AC7474" w:rsidP="00B46E0F">
            <w:pPr>
              <w:widowControl/>
              <w:jc w:val="center"/>
            </w:pPr>
            <w:r>
              <w:rPr>
                <w:rFonts w:hint="eastAsia"/>
              </w:rPr>
              <w:t>介護療養型医療施設</w:t>
            </w:r>
          </w:p>
        </w:tc>
        <w:tc>
          <w:tcPr>
            <w:tcW w:w="4247" w:type="dxa"/>
          </w:tcPr>
          <w:p w14:paraId="0E05AFF2" w14:textId="33A5D954" w:rsidR="00905199" w:rsidRDefault="00905199" w:rsidP="007B373B">
            <w:pPr>
              <w:widowControl/>
              <w:jc w:val="left"/>
            </w:pPr>
            <w:r w:rsidRPr="00905199">
              <w:rPr>
                <w:rFonts w:hint="eastAsia"/>
              </w:rPr>
              <w:t>医師、看護師が常駐し</w:t>
            </w:r>
            <w:r>
              <w:rPr>
                <w:rFonts w:hint="eastAsia"/>
              </w:rPr>
              <w:t>ており</w:t>
            </w:r>
            <w:r w:rsidRPr="00905199">
              <w:rPr>
                <w:rFonts w:hint="eastAsia"/>
              </w:rPr>
              <w:t>、急性疾患からの回復期に</w:t>
            </w:r>
            <w:r>
              <w:rPr>
                <w:rFonts w:hint="eastAsia"/>
              </w:rPr>
              <w:t>当たる、</w:t>
            </w:r>
            <w:r w:rsidRPr="00905199">
              <w:rPr>
                <w:rFonts w:hint="eastAsia"/>
              </w:rPr>
              <w:t>寝たきりの方に医療ケアやリハビリを提供する</w:t>
            </w:r>
            <w:r>
              <w:rPr>
                <w:rFonts w:hint="eastAsia"/>
              </w:rPr>
              <w:t>施設</w:t>
            </w:r>
            <w:r w:rsidRPr="00905199">
              <w:rPr>
                <w:rFonts w:hint="eastAsia"/>
              </w:rPr>
              <w:t>。</w:t>
            </w:r>
          </w:p>
          <w:p w14:paraId="6FF9A72A" w14:textId="62651C69" w:rsidR="007A6B2C" w:rsidRDefault="00905199" w:rsidP="007B373B">
            <w:pPr>
              <w:widowControl/>
              <w:jc w:val="left"/>
            </w:pPr>
            <w:r>
              <w:rPr>
                <w:rFonts w:hint="eastAsia"/>
              </w:rPr>
              <w:t>回復が見込まれる</w:t>
            </w:r>
            <w:r w:rsidRPr="00905199">
              <w:rPr>
                <w:rFonts w:hint="eastAsia"/>
              </w:rPr>
              <w:t>場合は退去</w:t>
            </w:r>
            <w:r w:rsidR="00EB6CF4">
              <w:rPr>
                <w:rFonts w:hint="eastAsia"/>
              </w:rPr>
              <w:t>しなければいけない可能性</w:t>
            </w:r>
            <w:r w:rsidRPr="00905199">
              <w:rPr>
                <w:rFonts w:hint="eastAsia"/>
              </w:rPr>
              <w:t>も</w:t>
            </w:r>
            <w:r w:rsidR="00EB6CF4">
              <w:rPr>
                <w:rFonts w:hint="eastAsia"/>
              </w:rPr>
              <w:t>ある</w:t>
            </w:r>
            <w:r w:rsidRPr="00905199">
              <w:rPr>
                <w:rFonts w:hint="eastAsia"/>
              </w:rPr>
              <w:t>。「介護医療院」や「老健」に順次転換中</w:t>
            </w:r>
            <w:r w:rsidR="00EB6CF4">
              <w:rPr>
                <w:rFonts w:hint="eastAsia"/>
              </w:rPr>
              <w:t>である</w:t>
            </w:r>
            <w:r w:rsidRPr="00905199">
              <w:rPr>
                <w:rFonts w:hint="eastAsia"/>
              </w:rPr>
              <w:t>。</w:t>
            </w:r>
          </w:p>
        </w:tc>
      </w:tr>
      <w:tr w:rsidR="007A6B2C" w14:paraId="4F740564" w14:textId="77777777" w:rsidTr="007A6B2C">
        <w:trPr>
          <w:gridAfter w:val="1"/>
          <w:wAfter w:w="9" w:type="dxa"/>
        </w:trPr>
        <w:tc>
          <w:tcPr>
            <w:tcW w:w="4247" w:type="dxa"/>
          </w:tcPr>
          <w:p w14:paraId="026F97D3" w14:textId="77777777" w:rsidR="0080260E" w:rsidRDefault="0080260E" w:rsidP="00B46E0F">
            <w:pPr>
              <w:widowControl/>
              <w:jc w:val="center"/>
            </w:pPr>
          </w:p>
          <w:p w14:paraId="03C0990C" w14:textId="77777777" w:rsidR="0080260E" w:rsidRDefault="0080260E" w:rsidP="00B46E0F">
            <w:pPr>
              <w:widowControl/>
              <w:jc w:val="center"/>
            </w:pPr>
          </w:p>
          <w:p w14:paraId="228C1EE0" w14:textId="0E202F3B" w:rsidR="007A6B2C" w:rsidRDefault="00AC7474" w:rsidP="00B46E0F">
            <w:pPr>
              <w:widowControl/>
              <w:jc w:val="center"/>
            </w:pPr>
            <w:r>
              <w:rPr>
                <w:rFonts w:hint="eastAsia"/>
              </w:rPr>
              <w:t>軽費老人ホーム</w:t>
            </w:r>
            <w:r w:rsidR="002E29A0">
              <w:rPr>
                <w:rFonts w:hint="eastAsia"/>
              </w:rPr>
              <w:t>（A型・B型）</w:t>
            </w:r>
          </w:p>
        </w:tc>
        <w:tc>
          <w:tcPr>
            <w:tcW w:w="4247" w:type="dxa"/>
          </w:tcPr>
          <w:p w14:paraId="0B0E496A" w14:textId="77777777" w:rsidR="005A5740" w:rsidRDefault="00EB6CF4" w:rsidP="007B373B">
            <w:pPr>
              <w:widowControl/>
              <w:jc w:val="left"/>
            </w:pPr>
            <w:r w:rsidRPr="00EB6CF4">
              <w:rPr>
                <w:rFonts w:hint="eastAsia"/>
              </w:rPr>
              <w:t>60歳以上で自立した暮らしに不安があり、ご家族の援助を受けることが難しい方が</w:t>
            </w:r>
            <w:r>
              <w:rPr>
                <w:rFonts w:hint="eastAsia"/>
              </w:rPr>
              <w:t>対象となる</w:t>
            </w:r>
            <w:r w:rsidR="005A5740">
              <w:rPr>
                <w:rFonts w:hint="eastAsia"/>
              </w:rPr>
              <w:t>施設</w:t>
            </w:r>
            <w:r>
              <w:rPr>
                <w:rFonts w:hint="eastAsia"/>
              </w:rPr>
              <w:t>。</w:t>
            </w:r>
          </w:p>
          <w:p w14:paraId="7489399C" w14:textId="3D69487A" w:rsidR="007A6B2C" w:rsidRDefault="00EB6CF4" w:rsidP="007B373B">
            <w:pPr>
              <w:widowControl/>
              <w:jc w:val="left"/>
            </w:pPr>
            <w:r w:rsidRPr="00EB6CF4">
              <w:rPr>
                <w:rFonts w:hint="eastAsia"/>
              </w:rPr>
              <w:t>食事の提供など生活のサポートを受けながら暮らす。</w:t>
            </w:r>
          </w:p>
        </w:tc>
      </w:tr>
      <w:tr w:rsidR="007A6B2C" w14:paraId="34DA2642" w14:textId="77777777" w:rsidTr="007A6B2C">
        <w:trPr>
          <w:gridAfter w:val="1"/>
          <w:wAfter w:w="9" w:type="dxa"/>
        </w:trPr>
        <w:tc>
          <w:tcPr>
            <w:tcW w:w="4247" w:type="dxa"/>
          </w:tcPr>
          <w:p w14:paraId="5E0E2338" w14:textId="77777777" w:rsidR="0080260E" w:rsidRDefault="0080260E" w:rsidP="00B46E0F">
            <w:pPr>
              <w:widowControl/>
              <w:jc w:val="center"/>
            </w:pPr>
          </w:p>
          <w:p w14:paraId="7F6B782E" w14:textId="77777777" w:rsidR="0080260E" w:rsidRDefault="0080260E" w:rsidP="00B46E0F">
            <w:pPr>
              <w:widowControl/>
              <w:jc w:val="center"/>
            </w:pPr>
          </w:p>
          <w:p w14:paraId="30FFA093" w14:textId="5F69F867" w:rsidR="007A6B2C" w:rsidRDefault="002E29A0" w:rsidP="00B46E0F">
            <w:pPr>
              <w:widowControl/>
              <w:jc w:val="center"/>
            </w:pPr>
            <w:r>
              <w:rPr>
                <w:rFonts w:hint="eastAsia"/>
              </w:rPr>
              <w:t>ケアハウス</w:t>
            </w:r>
          </w:p>
        </w:tc>
        <w:tc>
          <w:tcPr>
            <w:tcW w:w="4247" w:type="dxa"/>
          </w:tcPr>
          <w:p w14:paraId="3C6B7457" w14:textId="77777777" w:rsidR="00B46E0F" w:rsidRDefault="005A5740" w:rsidP="007B373B">
            <w:pPr>
              <w:widowControl/>
              <w:jc w:val="left"/>
            </w:pPr>
            <w:r w:rsidRPr="005A5740">
              <w:rPr>
                <w:rFonts w:hint="eastAsia"/>
              </w:rPr>
              <w:t>軽費老人ホームと同様に自立した生活に不安がある60歳以上の方がサポートを受けながら生活できる</w:t>
            </w:r>
            <w:r w:rsidR="00B46E0F">
              <w:rPr>
                <w:rFonts w:hint="eastAsia"/>
              </w:rPr>
              <w:t>施設</w:t>
            </w:r>
            <w:r w:rsidRPr="005A5740">
              <w:rPr>
                <w:rFonts w:hint="eastAsia"/>
              </w:rPr>
              <w:t>。</w:t>
            </w:r>
          </w:p>
          <w:p w14:paraId="59BFF9AC" w14:textId="7D302E41" w:rsidR="007A6B2C" w:rsidRDefault="005A5740" w:rsidP="007B373B">
            <w:pPr>
              <w:widowControl/>
              <w:jc w:val="left"/>
            </w:pPr>
            <w:r w:rsidRPr="005A5740">
              <w:rPr>
                <w:rFonts w:hint="eastAsia"/>
              </w:rPr>
              <w:t>一般型と介護型があり、入居要件は施設により異なる。</w:t>
            </w:r>
          </w:p>
        </w:tc>
      </w:tr>
    </w:tbl>
    <w:p w14:paraId="1AFED445" w14:textId="77777777" w:rsidR="007A6B2C" w:rsidRPr="004E7E29" w:rsidRDefault="007A6B2C" w:rsidP="007B373B">
      <w:pPr>
        <w:widowControl/>
        <w:jc w:val="left"/>
      </w:pPr>
    </w:p>
    <w:p w14:paraId="73AD8A7D" w14:textId="0B872D5C" w:rsidR="00F460F7" w:rsidRDefault="00F460F7">
      <w:pPr>
        <w:widowControl/>
        <w:jc w:val="left"/>
      </w:pPr>
      <w:r>
        <w:br w:type="page"/>
      </w:r>
    </w:p>
    <w:p w14:paraId="5BE3E435" w14:textId="77777777" w:rsidR="004D6190" w:rsidRDefault="004D6190" w:rsidP="007B373B">
      <w:pPr>
        <w:widowControl/>
        <w:jc w:val="left"/>
      </w:pPr>
    </w:p>
    <w:p w14:paraId="63A35C47" w14:textId="77777777" w:rsidR="0002452A" w:rsidRPr="00E70F14" w:rsidRDefault="0002452A" w:rsidP="007B373B">
      <w:pPr>
        <w:widowControl/>
        <w:jc w:val="left"/>
      </w:pPr>
    </w:p>
    <w:p w14:paraId="17766883" w14:textId="74C918D8" w:rsidR="0002452A" w:rsidRDefault="0002452A" w:rsidP="0002452A">
      <w:pPr>
        <w:pStyle w:val="af"/>
        <w:keepNext/>
        <w:jc w:val="center"/>
      </w:pPr>
      <w:r>
        <w:t xml:space="preserve">表 </w:t>
      </w:r>
      <w:r w:rsidR="00D13CA3">
        <w:fldChar w:fldCharType="begin"/>
      </w:r>
      <w:r w:rsidR="00D13CA3">
        <w:instrText xml:space="preserve"> SEQ </w:instrText>
      </w:r>
      <w:r w:rsidR="00D13CA3">
        <w:instrText>表</w:instrText>
      </w:r>
      <w:r w:rsidR="00D13CA3">
        <w:instrText xml:space="preserve"> \* ARABIC </w:instrText>
      </w:r>
      <w:r w:rsidR="00D13CA3">
        <w:fldChar w:fldCharType="separate"/>
      </w:r>
      <w:r w:rsidR="007F0A32">
        <w:rPr>
          <w:noProof/>
        </w:rPr>
        <w:t>2</w:t>
      </w:r>
      <w:r w:rsidR="00D13CA3">
        <w:rPr>
          <w:noProof/>
        </w:rPr>
        <w:fldChar w:fldCharType="end"/>
      </w:r>
      <w:r>
        <w:rPr>
          <w:rFonts w:hint="eastAsia"/>
        </w:rPr>
        <w:t xml:space="preserve">　民間施設</w:t>
      </w:r>
      <w:r>
        <w:rPr>
          <w:rStyle w:val="ae"/>
        </w:rPr>
        <w:footnoteReference w:id="12"/>
      </w:r>
    </w:p>
    <w:tbl>
      <w:tblPr>
        <w:tblStyle w:val="a3"/>
        <w:tblW w:w="0" w:type="auto"/>
        <w:jc w:val="center"/>
        <w:tblLook w:val="04A0" w:firstRow="1" w:lastRow="0" w:firstColumn="1" w:lastColumn="0" w:noHBand="0" w:noVBand="1"/>
      </w:tblPr>
      <w:tblGrid>
        <w:gridCol w:w="4247"/>
        <w:gridCol w:w="4247"/>
      </w:tblGrid>
      <w:tr w:rsidR="007C6002" w14:paraId="4AD17DFC" w14:textId="77777777" w:rsidTr="003C12CC">
        <w:trPr>
          <w:jc w:val="center"/>
        </w:trPr>
        <w:tc>
          <w:tcPr>
            <w:tcW w:w="4247" w:type="dxa"/>
          </w:tcPr>
          <w:p w14:paraId="670EAF75" w14:textId="2E4142DB" w:rsidR="007C6002" w:rsidRPr="007C6002" w:rsidRDefault="007C6002" w:rsidP="007C6002">
            <w:pPr>
              <w:widowControl/>
              <w:jc w:val="center"/>
              <w:rPr>
                <w:b/>
                <w:bCs/>
              </w:rPr>
            </w:pPr>
            <w:r w:rsidRPr="007C6002">
              <w:rPr>
                <w:rFonts w:hint="eastAsia"/>
                <w:b/>
                <w:bCs/>
              </w:rPr>
              <w:t>施設の種類</w:t>
            </w:r>
          </w:p>
        </w:tc>
        <w:tc>
          <w:tcPr>
            <w:tcW w:w="4247" w:type="dxa"/>
          </w:tcPr>
          <w:p w14:paraId="396DF80B" w14:textId="5F7CD257" w:rsidR="007C6002" w:rsidRPr="007C6002" w:rsidRDefault="007C6002" w:rsidP="007C6002">
            <w:pPr>
              <w:widowControl/>
              <w:jc w:val="center"/>
              <w:rPr>
                <w:b/>
                <w:bCs/>
              </w:rPr>
            </w:pPr>
            <w:r w:rsidRPr="007C6002">
              <w:rPr>
                <w:rFonts w:hint="eastAsia"/>
                <w:b/>
                <w:bCs/>
              </w:rPr>
              <w:t>概要</w:t>
            </w:r>
          </w:p>
        </w:tc>
      </w:tr>
      <w:tr w:rsidR="007C6002" w14:paraId="466E4CD3" w14:textId="77777777" w:rsidTr="003C12CC">
        <w:trPr>
          <w:jc w:val="center"/>
        </w:trPr>
        <w:tc>
          <w:tcPr>
            <w:tcW w:w="4247" w:type="dxa"/>
          </w:tcPr>
          <w:p w14:paraId="513BD8A5" w14:textId="77777777" w:rsidR="008E0055" w:rsidRDefault="008E0055" w:rsidP="003C12CC">
            <w:pPr>
              <w:widowControl/>
              <w:jc w:val="center"/>
            </w:pPr>
          </w:p>
          <w:p w14:paraId="2BE3B4A3" w14:textId="77777777" w:rsidR="008E0055" w:rsidRDefault="008E0055" w:rsidP="003C12CC">
            <w:pPr>
              <w:widowControl/>
              <w:jc w:val="center"/>
            </w:pPr>
          </w:p>
          <w:p w14:paraId="5CB096B0" w14:textId="77777777" w:rsidR="008E0055" w:rsidRDefault="008E0055" w:rsidP="003C12CC">
            <w:pPr>
              <w:widowControl/>
              <w:jc w:val="center"/>
            </w:pPr>
          </w:p>
          <w:p w14:paraId="61DB0B08" w14:textId="5995A38F" w:rsidR="007C6002" w:rsidRDefault="003C12CC" w:rsidP="003C12CC">
            <w:pPr>
              <w:widowControl/>
              <w:jc w:val="center"/>
            </w:pPr>
            <w:r>
              <w:rPr>
                <w:rFonts w:hint="eastAsia"/>
              </w:rPr>
              <w:t>介護付き有料型老人ホーム</w:t>
            </w:r>
          </w:p>
        </w:tc>
        <w:tc>
          <w:tcPr>
            <w:tcW w:w="4247" w:type="dxa"/>
          </w:tcPr>
          <w:p w14:paraId="2435158F" w14:textId="52E97B59" w:rsidR="00D358CB" w:rsidRDefault="00D358CB" w:rsidP="007B373B">
            <w:pPr>
              <w:widowControl/>
              <w:jc w:val="left"/>
            </w:pPr>
            <w:r w:rsidRPr="00D358CB">
              <w:rPr>
                <w:rFonts w:hint="eastAsia"/>
              </w:rPr>
              <w:t>24時間介護スタッフが常駐</w:t>
            </w:r>
            <w:r>
              <w:rPr>
                <w:rFonts w:hint="eastAsia"/>
              </w:rPr>
              <w:t>しており、</w:t>
            </w:r>
            <w:r w:rsidRPr="00D358CB">
              <w:rPr>
                <w:rFonts w:hint="eastAsia"/>
              </w:rPr>
              <w:t>介護度別の定額を払うことで、日常生活に関わる介護サービスを受けながら生活できる</w:t>
            </w:r>
            <w:r>
              <w:rPr>
                <w:rFonts w:hint="eastAsia"/>
              </w:rPr>
              <w:t>施設</w:t>
            </w:r>
            <w:r w:rsidRPr="00D358CB">
              <w:rPr>
                <w:rFonts w:hint="eastAsia"/>
              </w:rPr>
              <w:t>。</w:t>
            </w:r>
          </w:p>
          <w:p w14:paraId="2B430D9F" w14:textId="208F3BB6" w:rsidR="007C6002" w:rsidRDefault="00D358CB" w:rsidP="007B373B">
            <w:pPr>
              <w:widowControl/>
              <w:jc w:val="left"/>
            </w:pPr>
            <w:r w:rsidRPr="00D358CB">
              <w:rPr>
                <w:rFonts w:hint="eastAsia"/>
              </w:rPr>
              <w:t>要介護度5までを受け入れ</w:t>
            </w:r>
            <w:r w:rsidR="00BB6D14">
              <w:rPr>
                <w:rFonts w:hint="eastAsia"/>
              </w:rPr>
              <w:t>てくれ</w:t>
            </w:r>
            <w:r w:rsidRPr="00D358CB">
              <w:rPr>
                <w:rFonts w:hint="eastAsia"/>
              </w:rPr>
              <w:t>、看取りまで対応する所もあり</w:t>
            </w:r>
            <w:r w:rsidR="00BB6D14">
              <w:rPr>
                <w:rFonts w:hint="eastAsia"/>
              </w:rPr>
              <w:t>、</w:t>
            </w:r>
            <w:r w:rsidRPr="00D358CB">
              <w:rPr>
                <w:rFonts w:hint="eastAsia"/>
              </w:rPr>
              <w:t>終の住処にもなりうる。</w:t>
            </w:r>
          </w:p>
        </w:tc>
      </w:tr>
      <w:tr w:rsidR="007C6002" w14:paraId="50DFC6DB" w14:textId="77777777" w:rsidTr="003C12CC">
        <w:trPr>
          <w:jc w:val="center"/>
        </w:trPr>
        <w:tc>
          <w:tcPr>
            <w:tcW w:w="4247" w:type="dxa"/>
          </w:tcPr>
          <w:p w14:paraId="5E772E98" w14:textId="77777777" w:rsidR="008E0055" w:rsidRDefault="008E0055" w:rsidP="003C12CC">
            <w:pPr>
              <w:widowControl/>
              <w:jc w:val="center"/>
            </w:pPr>
          </w:p>
          <w:p w14:paraId="401B7652" w14:textId="77777777" w:rsidR="008E0055" w:rsidRDefault="008E0055" w:rsidP="003C12CC">
            <w:pPr>
              <w:widowControl/>
              <w:jc w:val="center"/>
            </w:pPr>
          </w:p>
          <w:p w14:paraId="1086201C" w14:textId="1D43763B" w:rsidR="007C6002" w:rsidRDefault="003C12CC" w:rsidP="003C12CC">
            <w:pPr>
              <w:widowControl/>
              <w:jc w:val="center"/>
            </w:pPr>
            <w:r>
              <w:rPr>
                <w:rFonts w:hint="eastAsia"/>
              </w:rPr>
              <w:t>住宅型有料老人ホーム</w:t>
            </w:r>
          </w:p>
        </w:tc>
        <w:tc>
          <w:tcPr>
            <w:tcW w:w="4247" w:type="dxa"/>
          </w:tcPr>
          <w:p w14:paraId="234E7228" w14:textId="01339C7B" w:rsidR="009216CD" w:rsidRDefault="00BB6D14" w:rsidP="007B373B">
            <w:pPr>
              <w:widowControl/>
              <w:jc w:val="left"/>
            </w:pPr>
            <w:r w:rsidRPr="00BB6D14">
              <w:rPr>
                <w:rFonts w:hint="eastAsia"/>
              </w:rPr>
              <w:t>必要な分だけの介護サービスを受けることができ、比較的介護度が軽くても生活しやすい有料老人ホーム</w:t>
            </w:r>
            <w:r w:rsidR="00C41132">
              <w:rPr>
                <w:rFonts w:hint="eastAsia"/>
              </w:rPr>
              <w:t>である</w:t>
            </w:r>
            <w:r w:rsidRPr="00BB6D14">
              <w:rPr>
                <w:rFonts w:hint="eastAsia"/>
              </w:rPr>
              <w:t>。</w:t>
            </w:r>
          </w:p>
          <w:p w14:paraId="048A8367" w14:textId="1BB90055" w:rsidR="007C6002" w:rsidRDefault="00BB6D14" w:rsidP="007B373B">
            <w:pPr>
              <w:widowControl/>
              <w:jc w:val="left"/>
            </w:pPr>
            <w:r w:rsidRPr="00BB6D14">
              <w:rPr>
                <w:rFonts w:hint="eastAsia"/>
              </w:rPr>
              <w:t>介護付きと同等のサービスを提供するところもある。</w:t>
            </w:r>
          </w:p>
        </w:tc>
      </w:tr>
      <w:tr w:rsidR="007C6002" w14:paraId="6217F826" w14:textId="77777777" w:rsidTr="003C12CC">
        <w:trPr>
          <w:jc w:val="center"/>
        </w:trPr>
        <w:tc>
          <w:tcPr>
            <w:tcW w:w="4247" w:type="dxa"/>
          </w:tcPr>
          <w:p w14:paraId="0A014AF9" w14:textId="77777777" w:rsidR="008E0055" w:rsidRDefault="008E0055" w:rsidP="0002452A">
            <w:pPr>
              <w:widowControl/>
            </w:pPr>
          </w:p>
          <w:p w14:paraId="33DCA17E" w14:textId="33136472" w:rsidR="007C6002" w:rsidRDefault="003C12CC" w:rsidP="003C12CC">
            <w:pPr>
              <w:widowControl/>
              <w:jc w:val="center"/>
            </w:pPr>
            <w:r>
              <w:rPr>
                <w:rFonts w:hint="eastAsia"/>
              </w:rPr>
              <w:t>グループホーム</w:t>
            </w:r>
          </w:p>
        </w:tc>
        <w:tc>
          <w:tcPr>
            <w:tcW w:w="4247" w:type="dxa"/>
          </w:tcPr>
          <w:p w14:paraId="7AF3E24C" w14:textId="0789DF73" w:rsidR="00E320D2" w:rsidRDefault="00E320D2" w:rsidP="007B373B">
            <w:pPr>
              <w:widowControl/>
              <w:jc w:val="left"/>
            </w:pPr>
            <w:r w:rsidRPr="00E320D2">
              <w:rPr>
                <w:rFonts w:hint="eastAsia"/>
              </w:rPr>
              <w:t>65歳以上、要支援2以上の認知症を持つ方が、専門的なケアを受けながら家庭的な雰囲気で共同生活ができる</w:t>
            </w:r>
            <w:r w:rsidR="00556E57">
              <w:rPr>
                <w:rFonts w:hint="eastAsia"/>
              </w:rPr>
              <w:t>施設</w:t>
            </w:r>
            <w:r w:rsidRPr="00E320D2">
              <w:rPr>
                <w:rFonts w:hint="eastAsia"/>
              </w:rPr>
              <w:t>。</w:t>
            </w:r>
          </w:p>
          <w:p w14:paraId="322C21C3" w14:textId="52FE2590" w:rsidR="007C6002" w:rsidRDefault="00E320D2" w:rsidP="007B373B">
            <w:pPr>
              <w:widowControl/>
              <w:jc w:val="left"/>
            </w:pPr>
            <w:r w:rsidRPr="00E320D2">
              <w:rPr>
                <w:rFonts w:hint="eastAsia"/>
              </w:rPr>
              <w:t>その市区町村の方しか入居できない。</w:t>
            </w:r>
          </w:p>
        </w:tc>
      </w:tr>
      <w:tr w:rsidR="007C6002" w14:paraId="15B51A55" w14:textId="77777777" w:rsidTr="003C12CC">
        <w:trPr>
          <w:jc w:val="center"/>
        </w:trPr>
        <w:tc>
          <w:tcPr>
            <w:tcW w:w="4247" w:type="dxa"/>
          </w:tcPr>
          <w:p w14:paraId="142F282B" w14:textId="77777777" w:rsidR="0002452A" w:rsidRDefault="0002452A" w:rsidP="003C12CC">
            <w:pPr>
              <w:widowControl/>
              <w:jc w:val="center"/>
            </w:pPr>
          </w:p>
          <w:p w14:paraId="4B421C0C" w14:textId="77777777" w:rsidR="0002452A" w:rsidRDefault="0002452A" w:rsidP="003C12CC">
            <w:pPr>
              <w:widowControl/>
              <w:jc w:val="center"/>
            </w:pPr>
          </w:p>
          <w:p w14:paraId="63545A94" w14:textId="77777777" w:rsidR="0002452A" w:rsidRDefault="0002452A" w:rsidP="003C12CC">
            <w:pPr>
              <w:widowControl/>
              <w:jc w:val="center"/>
            </w:pPr>
          </w:p>
          <w:p w14:paraId="4C97C07E" w14:textId="423AC2EA" w:rsidR="007C6002" w:rsidRDefault="003C12CC" w:rsidP="003C12CC">
            <w:pPr>
              <w:widowControl/>
              <w:jc w:val="center"/>
            </w:pPr>
            <w:r>
              <w:rPr>
                <w:rFonts w:hint="eastAsia"/>
              </w:rPr>
              <w:t>サービス付き高齢者向け住宅</w:t>
            </w:r>
          </w:p>
        </w:tc>
        <w:tc>
          <w:tcPr>
            <w:tcW w:w="4247" w:type="dxa"/>
          </w:tcPr>
          <w:p w14:paraId="0CDF2760" w14:textId="5B544BAA" w:rsidR="00B26E29" w:rsidRDefault="00B26E29" w:rsidP="007B373B">
            <w:pPr>
              <w:widowControl/>
              <w:jc w:val="left"/>
            </w:pPr>
            <w:r w:rsidRPr="00B26E29">
              <w:rPr>
                <w:rFonts w:hint="eastAsia"/>
              </w:rPr>
              <w:t>自立あるいは介護度が軽い方が、バリアフリーの建物で、見守りと生活相談サービスを受けながら暮らすことができる賃貸住宅</w:t>
            </w:r>
            <w:r>
              <w:rPr>
                <w:rFonts w:hint="eastAsia"/>
              </w:rPr>
              <w:t>である</w:t>
            </w:r>
            <w:r w:rsidRPr="00B26E29">
              <w:rPr>
                <w:rFonts w:hint="eastAsia"/>
              </w:rPr>
              <w:t>。</w:t>
            </w:r>
          </w:p>
          <w:p w14:paraId="74C070D2" w14:textId="4404F2B0" w:rsidR="007C6002" w:rsidRDefault="00B26E29" w:rsidP="007B373B">
            <w:pPr>
              <w:widowControl/>
              <w:jc w:val="left"/>
            </w:pPr>
            <w:r w:rsidRPr="00B26E29">
              <w:rPr>
                <w:rFonts w:hint="eastAsia"/>
              </w:rPr>
              <w:t>介護度が重い方、認知症が進行した方は受け入れられない場合もある。</w:t>
            </w:r>
          </w:p>
        </w:tc>
      </w:tr>
      <w:tr w:rsidR="007C6002" w14:paraId="7F691384" w14:textId="77777777" w:rsidTr="003C12CC">
        <w:trPr>
          <w:jc w:val="center"/>
        </w:trPr>
        <w:tc>
          <w:tcPr>
            <w:tcW w:w="4247" w:type="dxa"/>
          </w:tcPr>
          <w:p w14:paraId="18C4453C" w14:textId="77777777" w:rsidR="0002452A" w:rsidRDefault="0002452A" w:rsidP="003C12CC">
            <w:pPr>
              <w:widowControl/>
              <w:jc w:val="center"/>
            </w:pPr>
          </w:p>
          <w:p w14:paraId="005AB14F" w14:textId="77777777" w:rsidR="0002452A" w:rsidRDefault="0002452A" w:rsidP="003C12CC">
            <w:pPr>
              <w:widowControl/>
              <w:jc w:val="center"/>
            </w:pPr>
          </w:p>
          <w:p w14:paraId="5FBFF409" w14:textId="3CA0D00F" w:rsidR="007C6002" w:rsidRDefault="003C12CC" w:rsidP="003C12CC">
            <w:pPr>
              <w:widowControl/>
              <w:jc w:val="center"/>
            </w:pPr>
            <w:r>
              <w:rPr>
                <w:rFonts w:hint="eastAsia"/>
              </w:rPr>
              <w:t>シニア向け分譲マンション</w:t>
            </w:r>
          </w:p>
        </w:tc>
        <w:tc>
          <w:tcPr>
            <w:tcW w:w="4247" w:type="dxa"/>
          </w:tcPr>
          <w:p w14:paraId="071C7057" w14:textId="3E6B2E41" w:rsidR="008E0055" w:rsidRDefault="008E0055" w:rsidP="00B26E29">
            <w:pPr>
              <w:widowControl/>
            </w:pPr>
            <w:r w:rsidRPr="008E0055">
              <w:rPr>
                <w:rFonts w:hint="eastAsia"/>
              </w:rPr>
              <w:t>高齢者が暮らしやすいように設計され、生活支援や見守りなどを受けながら暮らせる分譲マンション</w:t>
            </w:r>
            <w:r>
              <w:rPr>
                <w:rFonts w:hint="eastAsia"/>
              </w:rPr>
              <w:t>である</w:t>
            </w:r>
            <w:r w:rsidRPr="008E0055">
              <w:rPr>
                <w:rFonts w:hint="eastAsia"/>
              </w:rPr>
              <w:t>。</w:t>
            </w:r>
          </w:p>
          <w:p w14:paraId="6201F035" w14:textId="652D7C99" w:rsidR="007C6002" w:rsidRDefault="008E0055" w:rsidP="00B26E29">
            <w:pPr>
              <w:widowControl/>
            </w:pPr>
            <w:r w:rsidRPr="008E0055">
              <w:rPr>
                <w:rFonts w:hint="eastAsia"/>
              </w:rPr>
              <w:t>プールやフィットネスなど充実した共用設備がある場合も</w:t>
            </w:r>
            <w:r>
              <w:rPr>
                <w:rFonts w:hint="eastAsia"/>
              </w:rPr>
              <w:t>ある</w:t>
            </w:r>
            <w:r w:rsidRPr="008E0055">
              <w:rPr>
                <w:rFonts w:hint="eastAsia"/>
              </w:rPr>
              <w:t>。</w:t>
            </w:r>
          </w:p>
        </w:tc>
      </w:tr>
    </w:tbl>
    <w:p w14:paraId="14D57319" w14:textId="77777777" w:rsidR="004D6190" w:rsidRDefault="004D6190" w:rsidP="007B373B">
      <w:pPr>
        <w:widowControl/>
        <w:jc w:val="left"/>
      </w:pPr>
    </w:p>
    <w:p w14:paraId="306E11A8" w14:textId="7B26DFBB" w:rsidR="005641F7" w:rsidRDefault="005E3B85" w:rsidP="007B373B">
      <w:pPr>
        <w:widowControl/>
        <w:jc w:val="left"/>
      </w:pPr>
      <w:r>
        <w:rPr>
          <w:rFonts w:hint="eastAsia"/>
        </w:rPr>
        <w:lastRenderedPageBreak/>
        <w:t xml:space="preserve">　</w:t>
      </w:r>
      <w:r w:rsidR="00292F32">
        <w:rPr>
          <w:rFonts w:hint="eastAsia"/>
        </w:rPr>
        <w:t>上記の表の説明の通り、高齢者福祉施設は公的施設と民間施設に分かれており、一般的に公的施設の方が民間施設と比較すると価格が安くなっている。しかし、地域によっては</w:t>
      </w:r>
      <w:r w:rsidR="00E662D3">
        <w:rPr>
          <w:rFonts w:hint="eastAsia"/>
        </w:rPr>
        <w:t>入居希望者が多く、入居が難しいケースもある。</w:t>
      </w:r>
    </w:p>
    <w:p w14:paraId="53B224B9" w14:textId="7E30982D" w:rsidR="00E662D3" w:rsidRDefault="00E662D3" w:rsidP="007B373B">
      <w:pPr>
        <w:widowControl/>
        <w:jc w:val="left"/>
      </w:pPr>
      <w:r>
        <w:rPr>
          <w:rFonts w:hint="eastAsia"/>
        </w:rPr>
        <w:t xml:space="preserve">　今回は高齢者福祉施設の</w:t>
      </w:r>
      <w:r w:rsidR="009C25FC">
        <w:rPr>
          <w:rFonts w:hint="eastAsia"/>
        </w:rPr>
        <w:t>食事提供がテーマであるため、</w:t>
      </w:r>
      <w:r w:rsidR="00EF5949">
        <w:rPr>
          <w:rFonts w:hint="eastAsia"/>
        </w:rPr>
        <w:t>上記の表にあげた施設の中で</w:t>
      </w:r>
      <w:r w:rsidR="009C25FC">
        <w:rPr>
          <w:rFonts w:hint="eastAsia"/>
        </w:rPr>
        <w:t>主に食事提供を行っている施設を</w:t>
      </w:r>
      <w:r w:rsidR="001A3F5D">
        <w:rPr>
          <w:rFonts w:hint="eastAsia"/>
        </w:rPr>
        <w:t>より細かく説明していく。</w:t>
      </w:r>
    </w:p>
    <w:p w14:paraId="25F5800F" w14:textId="3D346898" w:rsidR="001A3F5D" w:rsidRDefault="001A3F5D" w:rsidP="007B373B">
      <w:pPr>
        <w:widowControl/>
        <w:jc w:val="left"/>
      </w:pPr>
      <w:r>
        <w:rPr>
          <w:rFonts w:hint="eastAsia"/>
        </w:rPr>
        <w:t xml:space="preserve">　まず、公的施設であげられるのは</w:t>
      </w:r>
      <w:r w:rsidR="00EF5949">
        <w:rPr>
          <w:rFonts w:hint="eastAsia"/>
        </w:rPr>
        <w:t>特別養護老人ホーム、介護老人保健施設、介護療養型医療施設である。特別養護老人ホーム</w:t>
      </w:r>
      <w:r w:rsidR="00CF0A0B">
        <w:rPr>
          <w:rFonts w:hint="eastAsia"/>
        </w:rPr>
        <w:t>は食事・入浴・排泄介助などの身体介護</w:t>
      </w:r>
      <w:r w:rsidR="00381E64">
        <w:rPr>
          <w:rFonts w:hint="eastAsia"/>
        </w:rPr>
        <w:t>や、清掃・洗濯などの日常的な生活支援を行ってくれ、更に</w:t>
      </w:r>
      <w:r w:rsidR="00E856E5">
        <w:rPr>
          <w:rFonts w:hint="eastAsia"/>
        </w:rPr>
        <w:t>リハビリテーションや、レクリエーションなどの介護サービスも受けることができる施設である。</w:t>
      </w:r>
      <w:r w:rsidR="00214C29">
        <w:rPr>
          <w:rFonts w:hint="eastAsia"/>
        </w:rPr>
        <w:t>入居基準は要介護度3以上となっており、</w:t>
      </w:r>
      <w:r w:rsidR="002552B8">
        <w:rPr>
          <w:rFonts w:hint="eastAsia"/>
        </w:rPr>
        <w:t>重度の認知症の方の受け入れも行っている。</w:t>
      </w:r>
      <w:r w:rsidR="00397876">
        <w:rPr>
          <w:rFonts w:hint="eastAsia"/>
        </w:rPr>
        <w:t>看護師は、日中はいるが夜間は</w:t>
      </w:r>
      <w:r w:rsidR="00240F0D">
        <w:rPr>
          <w:rFonts w:hint="eastAsia"/>
        </w:rPr>
        <w:t>配置義務がなく、医療ケアを常時必要としている入居者の対応は難しい</w:t>
      </w:r>
      <w:r w:rsidR="0071172F">
        <w:rPr>
          <w:rFonts w:hint="eastAsia"/>
        </w:rPr>
        <w:t>。</w:t>
      </w:r>
      <w:r w:rsidR="002843F3">
        <w:rPr>
          <w:rFonts w:hint="eastAsia"/>
        </w:rPr>
        <w:t>また、入居者の順番は申し込み順ではなく、</w:t>
      </w:r>
      <w:r w:rsidR="0034324A">
        <w:rPr>
          <w:rFonts w:hint="eastAsia"/>
        </w:rPr>
        <w:t>緊急度の高い方が優先される。そのため待機者が非常に多い。介護老人保健施設は</w:t>
      </w:r>
      <w:r w:rsidR="00D01C28">
        <w:rPr>
          <w:rFonts w:hint="eastAsia"/>
        </w:rPr>
        <w:t>、退院後すぐの在宅での生活が難しい</w:t>
      </w:r>
      <w:r w:rsidR="00651372">
        <w:rPr>
          <w:rFonts w:hint="eastAsia"/>
        </w:rPr>
        <w:t>、要介護1以上の</w:t>
      </w:r>
      <w:r w:rsidR="00D01C28">
        <w:rPr>
          <w:rFonts w:hint="eastAsia"/>
        </w:rPr>
        <w:t>方</w:t>
      </w:r>
      <w:r w:rsidR="00F548A5">
        <w:rPr>
          <w:rFonts w:hint="eastAsia"/>
        </w:rPr>
        <w:t>が対象なため、病院と自宅の中間的位置づけとなっている。</w:t>
      </w:r>
      <w:r w:rsidR="00651372">
        <w:rPr>
          <w:rFonts w:hint="eastAsia"/>
        </w:rPr>
        <w:t>入居期間は3～6ヶ月と規定があ</w:t>
      </w:r>
      <w:r w:rsidR="000A1E30">
        <w:rPr>
          <w:rFonts w:hint="eastAsia"/>
        </w:rPr>
        <w:t>る。食事・入浴・排泄介助などの身体介護や、</w:t>
      </w:r>
      <w:r w:rsidR="002A6E68">
        <w:rPr>
          <w:rFonts w:hint="eastAsia"/>
        </w:rPr>
        <w:t>医師・看護師による医療的管理、理学療法士等によるリハビリテーション</w:t>
      </w:r>
      <w:r w:rsidR="00756134">
        <w:rPr>
          <w:rFonts w:hint="eastAsia"/>
        </w:rPr>
        <w:t>なども提供されている。介護療養型</w:t>
      </w:r>
      <w:r w:rsidR="008F4F79">
        <w:rPr>
          <w:rFonts w:hint="eastAsia"/>
        </w:rPr>
        <w:t>医療施設では、</w:t>
      </w:r>
      <w:r w:rsidR="007C1D3A">
        <w:rPr>
          <w:rFonts w:hint="eastAsia"/>
        </w:rPr>
        <w:t>基本的には介護老人保健施設と受けられるサービスは</w:t>
      </w:r>
      <w:r w:rsidR="005031F6">
        <w:rPr>
          <w:rFonts w:hint="eastAsia"/>
        </w:rPr>
        <w:t>同様である。しかし入居期間に制限はなく、入居者100人に対し医師3人</w:t>
      </w:r>
      <w:r w:rsidR="009066FB">
        <w:rPr>
          <w:rFonts w:hint="eastAsia"/>
        </w:rPr>
        <w:t>と、医療的ケアが充実した施設となっている。</w:t>
      </w:r>
    </w:p>
    <w:p w14:paraId="16DFE11E" w14:textId="386DA903" w:rsidR="00560D3D" w:rsidRDefault="00560D3D" w:rsidP="007B373B">
      <w:pPr>
        <w:widowControl/>
        <w:jc w:val="left"/>
      </w:pPr>
      <w:r>
        <w:rPr>
          <w:rFonts w:hint="eastAsia"/>
        </w:rPr>
        <w:t xml:space="preserve">　民間施設では介護付き有料老人ホーム、住宅型有料老人ホームの2つがあげられる。</w:t>
      </w:r>
      <w:r w:rsidR="002E578B">
        <w:rPr>
          <w:rFonts w:hint="eastAsia"/>
        </w:rPr>
        <w:t>介護付き有料老人ホームは</w:t>
      </w:r>
      <w:r w:rsidR="00E0583A">
        <w:rPr>
          <w:rFonts w:hint="eastAsia"/>
        </w:rPr>
        <w:t>食事・入浴・排泄介助などの身体介護に加えて、</w:t>
      </w:r>
      <w:r w:rsidR="00317B92">
        <w:rPr>
          <w:rFonts w:hint="eastAsia"/>
        </w:rPr>
        <w:t>洗濯・清掃などの日常的なサポート、</w:t>
      </w:r>
      <w:r w:rsidR="00F60091">
        <w:rPr>
          <w:rFonts w:hint="eastAsia"/>
        </w:rPr>
        <w:t>リハビリや機能訓練、</w:t>
      </w:r>
      <w:r w:rsidR="000F4493">
        <w:rPr>
          <w:rFonts w:hint="eastAsia"/>
        </w:rPr>
        <w:t>レクリエーションなどのサービスも受けることができる。</w:t>
      </w:r>
      <w:r w:rsidR="000678A5">
        <w:rPr>
          <w:rFonts w:hint="eastAsia"/>
        </w:rPr>
        <w:t>また、「特定施設入居者生活介護」と呼ばれる</w:t>
      </w:r>
      <w:r w:rsidR="00833DFF">
        <w:rPr>
          <w:rFonts w:hint="eastAsia"/>
        </w:rPr>
        <w:t>認可を受け、定められた基準をクリアして初めて介護付き有料老人ホームとして運営することが出来る。</w:t>
      </w:r>
      <w:r w:rsidR="00B57C68">
        <w:rPr>
          <w:rFonts w:hint="eastAsia"/>
        </w:rPr>
        <w:t>介護付き有料老人ホームには大きく分けて2パターンあり、要介護1～5</w:t>
      </w:r>
      <w:r w:rsidR="0063645D">
        <w:rPr>
          <w:rFonts w:hint="eastAsia"/>
        </w:rPr>
        <w:t>の要介護者のみが入居出来る「介護専用型」と、</w:t>
      </w:r>
      <w:r w:rsidR="004335B5">
        <w:rPr>
          <w:rFonts w:hint="eastAsia"/>
        </w:rPr>
        <w:t>自立・要支援と要介護の方を対象とした</w:t>
      </w:r>
      <w:r w:rsidR="00CE2180">
        <w:rPr>
          <w:rFonts w:hint="eastAsia"/>
        </w:rPr>
        <w:t>「混合型」に分けられる。住宅型有料老人ホームでは</w:t>
      </w:r>
      <w:r w:rsidR="00BD45B0">
        <w:rPr>
          <w:rFonts w:hint="eastAsia"/>
        </w:rPr>
        <w:t>自立・要支援・要介護の方が入居することが出来る。</w:t>
      </w:r>
      <w:r w:rsidR="00F71171">
        <w:rPr>
          <w:rFonts w:hint="eastAsia"/>
        </w:rPr>
        <w:t>サービスとしては</w:t>
      </w:r>
      <w:r w:rsidR="003C0CA9">
        <w:rPr>
          <w:rFonts w:hint="eastAsia"/>
        </w:rPr>
        <w:t>介護付き有料老人ホームと同様の場合が多い。</w:t>
      </w:r>
      <w:r w:rsidR="002A19A9">
        <w:rPr>
          <w:rFonts w:hint="eastAsia"/>
        </w:rPr>
        <w:t>介護付き有料老人ホームの基準を満たしているが、「特定施設入居者生活介護」の認可数に限りが有り、</w:t>
      </w:r>
      <w:r w:rsidR="00F126E6">
        <w:rPr>
          <w:rFonts w:hint="eastAsia"/>
        </w:rPr>
        <w:t>やむを得ず住宅型有料老人ホームとして運営していることがほとんどである。</w:t>
      </w:r>
      <w:r w:rsidR="00CD2760">
        <w:rPr>
          <w:rFonts w:hint="eastAsia"/>
        </w:rPr>
        <w:t>自立した入居者が多いことが</w:t>
      </w:r>
      <w:r w:rsidR="00D40FA5">
        <w:rPr>
          <w:rFonts w:hint="eastAsia"/>
        </w:rPr>
        <w:t>特徴である。</w:t>
      </w:r>
      <w:r w:rsidR="0054487C">
        <w:rPr>
          <w:rStyle w:val="ae"/>
        </w:rPr>
        <w:footnoteReference w:id="13"/>
      </w:r>
    </w:p>
    <w:p w14:paraId="09B65BF5" w14:textId="7E62D032" w:rsidR="00D40FA5" w:rsidRDefault="00D40FA5" w:rsidP="007B373B">
      <w:pPr>
        <w:widowControl/>
        <w:jc w:val="left"/>
      </w:pPr>
      <w:r>
        <w:rPr>
          <w:rFonts w:hint="eastAsia"/>
        </w:rPr>
        <w:t xml:space="preserve">　以上の5つの施設が高齢者福祉施設において主に食事提供を行っている施設である。</w:t>
      </w:r>
    </w:p>
    <w:p w14:paraId="0D309219" w14:textId="77777777" w:rsidR="0054487C" w:rsidRDefault="0054487C" w:rsidP="007B373B">
      <w:pPr>
        <w:widowControl/>
        <w:jc w:val="left"/>
      </w:pPr>
    </w:p>
    <w:p w14:paraId="2027FEEF" w14:textId="1B6189E6" w:rsidR="0054487C" w:rsidRDefault="0054487C">
      <w:pPr>
        <w:widowControl/>
        <w:jc w:val="left"/>
      </w:pPr>
      <w:r>
        <w:br w:type="page"/>
      </w:r>
    </w:p>
    <w:p w14:paraId="07F40B99" w14:textId="129E96B3" w:rsidR="00833DFF" w:rsidRDefault="004436EF" w:rsidP="007B373B">
      <w:pPr>
        <w:widowControl/>
        <w:jc w:val="left"/>
      </w:pPr>
      <w:r>
        <w:rPr>
          <w:rFonts w:hint="eastAsia"/>
        </w:rPr>
        <w:lastRenderedPageBreak/>
        <w:t xml:space="preserve">第3節　</w:t>
      </w:r>
      <w:r w:rsidR="005475EF">
        <w:rPr>
          <w:rFonts w:hint="eastAsia"/>
        </w:rPr>
        <w:t>高齢者福祉施設における食事提供の現状</w:t>
      </w:r>
    </w:p>
    <w:p w14:paraId="76C67652" w14:textId="77777777" w:rsidR="005475EF" w:rsidRDefault="005475EF" w:rsidP="007B373B">
      <w:pPr>
        <w:widowControl/>
        <w:jc w:val="left"/>
      </w:pPr>
    </w:p>
    <w:p w14:paraId="1831B34A" w14:textId="0DED2784" w:rsidR="003376C8" w:rsidRDefault="00515725" w:rsidP="007B373B">
      <w:pPr>
        <w:widowControl/>
        <w:jc w:val="left"/>
      </w:pPr>
      <w:r>
        <w:rPr>
          <w:rFonts w:hint="eastAsia"/>
        </w:rPr>
        <w:t xml:space="preserve">　高齢者にとって食事は身体的</w:t>
      </w:r>
      <w:r w:rsidR="003376C8">
        <w:rPr>
          <w:rFonts w:hint="eastAsia"/>
        </w:rPr>
        <w:t>な健康に必要なだけでなく、精神的な健康を維持するためにも重要な要因となっている。</w:t>
      </w:r>
      <w:r w:rsidR="005878A6">
        <w:rPr>
          <w:rFonts w:hint="eastAsia"/>
        </w:rPr>
        <w:t>高齢者の食品</w:t>
      </w:r>
      <w:r w:rsidR="00E012BF">
        <w:rPr>
          <w:rFonts w:hint="eastAsia"/>
        </w:rPr>
        <w:t>・食事提供に対するニーズは各介護者の状態によって変わってくる。</w:t>
      </w:r>
      <w:r w:rsidR="00DB0471">
        <w:rPr>
          <w:rFonts w:hint="eastAsia"/>
        </w:rPr>
        <w:t>咀嚼力の低下や</w:t>
      </w:r>
      <w:r w:rsidR="007530D9">
        <w:rPr>
          <w:rFonts w:hint="eastAsia"/>
        </w:rPr>
        <w:t>嚥下反射能力の低下、更にはイベントやおやつといった高付加価値を求める</w:t>
      </w:r>
      <w:r w:rsidR="00B74CAD">
        <w:rPr>
          <w:rFonts w:hint="eastAsia"/>
        </w:rPr>
        <w:t>高齢者などもいる。そのためそれぞれに提供すべき食事提供の形態</w:t>
      </w:r>
      <w:r w:rsidR="00466B45">
        <w:rPr>
          <w:rFonts w:hint="eastAsia"/>
        </w:rPr>
        <w:t>は異なる。</w:t>
      </w:r>
      <w:r w:rsidR="00E4132E">
        <w:rPr>
          <w:rFonts w:hint="eastAsia"/>
        </w:rPr>
        <w:t>それによって</w:t>
      </w:r>
      <w:r w:rsidR="00F7497F">
        <w:rPr>
          <w:rFonts w:hint="eastAsia"/>
        </w:rPr>
        <w:t>食事提供</w:t>
      </w:r>
      <w:r w:rsidR="00E4132E">
        <w:rPr>
          <w:rFonts w:hint="eastAsia"/>
        </w:rPr>
        <w:t>の形態</w:t>
      </w:r>
      <w:r w:rsidR="00F7497F">
        <w:rPr>
          <w:rFonts w:hint="eastAsia"/>
        </w:rPr>
        <w:t>にも様々な種類が</w:t>
      </w:r>
      <w:r w:rsidR="00E4132E">
        <w:rPr>
          <w:rFonts w:hint="eastAsia"/>
        </w:rPr>
        <w:t>生まれている。</w:t>
      </w:r>
      <w:r w:rsidR="00714D70">
        <w:rPr>
          <w:rFonts w:hint="eastAsia"/>
        </w:rPr>
        <w:t>配食、</w:t>
      </w:r>
      <w:r w:rsidR="00625CE4">
        <w:rPr>
          <w:rFonts w:hint="eastAsia"/>
        </w:rPr>
        <w:t>会食、お弁当などである。</w:t>
      </w:r>
      <w:r w:rsidR="00425D24">
        <w:rPr>
          <w:rFonts w:hint="eastAsia"/>
        </w:rPr>
        <w:t>また、</w:t>
      </w:r>
      <w:r w:rsidR="009A26DE">
        <w:rPr>
          <w:rFonts w:hint="eastAsia"/>
        </w:rPr>
        <w:t>下図の</w:t>
      </w:r>
      <w:r w:rsidR="00425D24">
        <w:rPr>
          <w:rFonts w:hint="eastAsia"/>
        </w:rPr>
        <w:t>介護施設における「食事支援」のあり方に関する研究</w:t>
      </w:r>
      <w:r w:rsidR="00B47C7A">
        <w:rPr>
          <w:rFonts w:hint="eastAsia"/>
        </w:rPr>
        <w:t>によると、食事提供時に関する様々な工夫がされている事がわかる。</w:t>
      </w:r>
    </w:p>
    <w:p w14:paraId="3B34B913" w14:textId="77777777" w:rsidR="003376C8" w:rsidRDefault="003376C8" w:rsidP="007B373B">
      <w:pPr>
        <w:widowControl/>
        <w:jc w:val="left"/>
      </w:pPr>
    </w:p>
    <w:p w14:paraId="2D025CD2" w14:textId="565F45FE" w:rsidR="009A26DE" w:rsidRDefault="009A26DE" w:rsidP="009A26DE">
      <w:pPr>
        <w:pStyle w:val="af"/>
        <w:keepNext/>
        <w:jc w:val="center"/>
      </w:pPr>
      <w:r>
        <w:t xml:space="preserve">図 </w:t>
      </w:r>
      <w:r w:rsidR="00D13CA3">
        <w:fldChar w:fldCharType="begin"/>
      </w:r>
      <w:r w:rsidR="00D13CA3">
        <w:instrText xml:space="preserve"> SEQ </w:instrText>
      </w:r>
      <w:r w:rsidR="00D13CA3">
        <w:instrText>図</w:instrText>
      </w:r>
      <w:r w:rsidR="00D13CA3">
        <w:instrText xml:space="preserve"> \* ARABIC </w:instrText>
      </w:r>
      <w:r w:rsidR="00D13CA3">
        <w:fldChar w:fldCharType="separate"/>
      </w:r>
      <w:r w:rsidR="007F0A32">
        <w:rPr>
          <w:noProof/>
        </w:rPr>
        <w:t>3</w:t>
      </w:r>
      <w:r w:rsidR="00D13CA3">
        <w:rPr>
          <w:noProof/>
        </w:rPr>
        <w:fldChar w:fldCharType="end"/>
      </w:r>
      <w:r>
        <w:rPr>
          <w:rFonts w:hint="eastAsia"/>
        </w:rPr>
        <w:t xml:space="preserve">　食事支援の「現状」について</w:t>
      </w:r>
      <w:r>
        <w:rPr>
          <w:rStyle w:val="ae"/>
        </w:rPr>
        <w:footnoteReference w:id="14"/>
      </w:r>
    </w:p>
    <w:p w14:paraId="69131A23" w14:textId="5627C784" w:rsidR="009A26DE" w:rsidRPr="009A26DE" w:rsidRDefault="009A26DE" w:rsidP="007B373B">
      <w:pPr>
        <w:widowControl/>
        <w:jc w:val="left"/>
      </w:pPr>
      <w:r>
        <w:rPr>
          <w:noProof/>
        </w:rPr>
        <w:drawing>
          <wp:inline distT="0" distB="0" distL="0" distR="0" wp14:anchorId="4F1E048B" wp14:editId="0B5E129C">
            <wp:extent cx="4998720" cy="3803740"/>
            <wp:effectExtent l="0" t="0" r="0" b="6350"/>
            <wp:docPr id="4" name="図 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 アプリケーション&#10;&#10;自動的に生成された説明"/>
                    <pic:cNvPicPr/>
                  </pic:nvPicPr>
                  <pic:blipFill rotWithShape="1">
                    <a:blip r:embed="rId10"/>
                    <a:srcRect l="4374" t="29600" r="53716" b="13711"/>
                    <a:stretch/>
                  </pic:blipFill>
                  <pic:spPr bwMode="auto">
                    <a:xfrm>
                      <a:off x="0" y="0"/>
                      <a:ext cx="5005597" cy="3808973"/>
                    </a:xfrm>
                    <a:prstGeom prst="rect">
                      <a:avLst/>
                    </a:prstGeom>
                    <a:ln>
                      <a:noFill/>
                    </a:ln>
                    <a:extLst>
                      <a:ext uri="{53640926-AAD7-44D8-BBD7-CCE9431645EC}">
                        <a14:shadowObscured xmlns:a14="http://schemas.microsoft.com/office/drawing/2010/main"/>
                      </a:ext>
                    </a:extLst>
                  </pic:spPr>
                </pic:pic>
              </a:graphicData>
            </a:graphic>
          </wp:inline>
        </w:drawing>
      </w:r>
    </w:p>
    <w:p w14:paraId="08803468" w14:textId="77777777" w:rsidR="006B47E0" w:rsidRDefault="006B47E0" w:rsidP="007B373B">
      <w:pPr>
        <w:widowControl/>
        <w:jc w:val="left"/>
      </w:pPr>
    </w:p>
    <w:p w14:paraId="12AB451A" w14:textId="770B7B0E" w:rsidR="00CF2037" w:rsidRDefault="00D52715" w:rsidP="007B373B">
      <w:pPr>
        <w:widowControl/>
        <w:jc w:val="left"/>
      </w:pPr>
      <w:r>
        <w:rPr>
          <w:rFonts w:hint="eastAsia"/>
        </w:rPr>
        <w:t>食事の形態だけでなく、環境整備にも</w:t>
      </w:r>
      <w:r w:rsidR="005C1891">
        <w:rPr>
          <w:rFonts w:hint="eastAsia"/>
        </w:rPr>
        <w:t>様々なことが求められていることがわかる。</w:t>
      </w:r>
    </w:p>
    <w:p w14:paraId="6A086E62" w14:textId="4C3F3791" w:rsidR="00C10313" w:rsidRDefault="004A448B" w:rsidP="007B373B">
      <w:pPr>
        <w:widowControl/>
        <w:jc w:val="left"/>
      </w:pPr>
      <w:r>
        <w:rPr>
          <w:rFonts w:hint="eastAsia"/>
        </w:rPr>
        <w:t xml:space="preserve">　また、食事を提供するだけでなく、摂取量などを正しく把握することも重要である。しかし、</w:t>
      </w:r>
      <w:r w:rsidR="00C10313">
        <w:rPr>
          <w:rFonts w:hint="eastAsia"/>
        </w:rPr>
        <w:t>東京都が行った</w:t>
      </w:r>
      <w:r w:rsidR="00862860">
        <w:t>高齢者施設における食事管理体制の整備</w:t>
      </w:r>
      <w:r w:rsidR="00C10313">
        <w:rPr>
          <w:rFonts w:hint="eastAsia"/>
        </w:rPr>
        <w:t>（図4）を見てみると</w:t>
      </w:r>
    </w:p>
    <w:p w14:paraId="4B80FF0F" w14:textId="5CCF211A" w:rsidR="00573E06" w:rsidRDefault="00573E06" w:rsidP="00573E06">
      <w:pPr>
        <w:pStyle w:val="af"/>
        <w:keepNext/>
        <w:jc w:val="center"/>
      </w:pPr>
      <w:r>
        <w:lastRenderedPageBreak/>
        <w:t xml:space="preserve">図 </w:t>
      </w:r>
      <w:r w:rsidR="00D13CA3">
        <w:fldChar w:fldCharType="begin"/>
      </w:r>
      <w:r w:rsidR="00D13CA3">
        <w:instrText xml:space="preserve"> SEQ </w:instrText>
      </w:r>
      <w:r w:rsidR="00D13CA3">
        <w:instrText>図</w:instrText>
      </w:r>
      <w:r w:rsidR="00D13CA3">
        <w:instrText xml:space="preserve"> \* ARABIC </w:instrText>
      </w:r>
      <w:r w:rsidR="00D13CA3">
        <w:fldChar w:fldCharType="separate"/>
      </w:r>
      <w:r w:rsidR="007F0A32">
        <w:rPr>
          <w:noProof/>
        </w:rPr>
        <w:t>4</w:t>
      </w:r>
      <w:r w:rsidR="00D13CA3">
        <w:rPr>
          <w:noProof/>
        </w:rPr>
        <w:fldChar w:fldCharType="end"/>
      </w:r>
      <w:r>
        <w:rPr>
          <w:rFonts w:hint="eastAsia"/>
        </w:rPr>
        <w:t xml:space="preserve">　個人の食事摂取量の把握現状</w:t>
      </w:r>
      <w:r w:rsidR="00610FAA">
        <w:rPr>
          <w:rStyle w:val="ae"/>
        </w:rPr>
        <w:footnoteReference w:id="15"/>
      </w:r>
    </w:p>
    <w:p w14:paraId="178AD53E" w14:textId="3D9ADA27" w:rsidR="00C10313" w:rsidRDefault="00573E06" w:rsidP="007B373B">
      <w:pPr>
        <w:widowControl/>
        <w:jc w:val="left"/>
      </w:pPr>
      <w:r>
        <w:rPr>
          <w:noProof/>
        </w:rPr>
        <w:drawing>
          <wp:inline distT="0" distB="0" distL="0" distR="0" wp14:anchorId="78AFE368" wp14:editId="4852C5AD">
            <wp:extent cx="4762500" cy="2346232"/>
            <wp:effectExtent l="0" t="0" r="0" b="0"/>
            <wp:docPr id="7" name="図 7"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ィカル ユーザー インターフェイス, アプリケーション, Word&#10;&#10;自動的に生成された説明"/>
                    <pic:cNvPicPr/>
                  </pic:nvPicPr>
                  <pic:blipFill rotWithShape="1">
                    <a:blip r:embed="rId11"/>
                    <a:srcRect l="24130" t="33110" r="56679" b="50084"/>
                    <a:stretch/>
                  </pic:blipFill>
                  <pic:spPr bwMode="auto">
                    <a:xfrm>
                      <a:off x="0" y="0"/>
                      <a:ext cx="4795552" cy="2362515"/>
                    </a:xfrm>
                    <a:prstGeom prst="rect">
                      <a:avLst/>
                    </a:prstGeom>
                    <a:ln>
                      <a:noFill/>
                    </a:ln>
                    <a:extLst>
                      <a:ext uri="{53640926-AAD7-44D8-BBD7-CCE9431645EC}">
                        <a14:shadowObscured xmlns:a14="http://schemas.microsoft.com/office/drawing/2010/main"/>
                      </a:ext>
                    </a:extLst>
                  </pic:spPr>
                </pic:pic>
              </a:graphicData>
            </a:graphic>
          </wp:inline>
        </w:drawing>
      </w:r>
    </w:p>
    <w:p w14:paraId="0625021C" w14:textId="00C0C6DB" w:rsidR="004A448B" w:rsidRDefault="00610FAA" w:rsidP="007B373B">
      <w:pPr>
        <w:widowControl/>
        <w:jc w:val="left"/>
      </w:pPr>
      <w:r>
        <w:rPr>
          <w:rFonts w:hint="eastAsia"/>
        </w:rPr>
        <w:t>「</w:t>
      </w:r>
      <w:r w:rsidR="0099387A">
        <w:rPr>
          <w:rFonts w:hint="eastAsia"/>
        </w:rPr>
        <w:t>全員把握し、記録している</w:t>
      </w:r>
      <w:r>
        <w:rPr>
          <w:rFonts w:hint="eastAsia"/>
        </w:rPr>
        <w:t>」</w:t>
      </w:r>
      <w:r w:rsidR="0099387A">
        <w:rPr>
          <w:rFonts w:hint="eastAsia"/>
        </w:rPr>
        <w:t>と回答した施設は61.9％と、約6割</w:t>
      </w:r>
      <w:r w:rsidR="00256611">
        <w:rPr>
          <w:rFonts w:hint="eastAsia"/>
        </w:rPr>
        <w:t>だった。</w:t>
      </w:r>
      <w:r w:rsidR="00BA1A85">
        <w:rPr>
          <w:rFonts w:hint="eastAsia"/>
        </w:rPr>
        <w:t>メニューの改善や体調の変化など</w:t>
      </w:r>
      <w:r w:rsidR="00C55ED9">
        <w:rPr>
          <w:rFonts w:hint="eastAsia"/>
        </w:rPr>
        <w:t>、様々なことが考えられ、今後取り組むために</w:t>
      </w:r>
      <w:r w:rsidR="008D11BA">
        <w:rPr>
          <w:rFonts w:hint="eastAsia"/>
        </w:rPr>
        <w:t>も把握することは重要だと考える。</w:t>
      </w:r>
    </w:p>
    <w:p w14:paraId="2033C57E" w14:textId="1B753F24" w:rsidR="008D11BA" w:rsidRDefault="008D11BA" w:rsidP="008D11BA">
      <w:pPr>
        <w:widowControl/>
        <w:jc w:val="left"/>
      </w:pPr>
      <w:r>
        <w:rPr>
          <w:rFonts w:hint="eastAsia"/>
        </w:rPr>
        <w:t xml:space="preserve">　</w:t>
      </w:r>
      <w:r w:rsidR="00332F38">
        <w:rPr>
          <w:rFonts w:hint="eastAsia"/>
        </w:rPr>
        <w:t>また、</w:t>
      </w:r>
      <w:r>
        <w:rPr>
          <w:rFonts w:hint="eastAsia"/>
        </w:rPr>
        <w:t>高齢者福祉施設における食事提供は公的施設と民間施設において格差が出ていると考えられている。公的施設では行政による直営事業や委託事業などによって、食事提供をより安価な価格で行っている。民間施設では個々人のニーズに応えられるような食事提供を行っているが、公的施設に比べると価格帯は高くなってしまっている。</w:t>
      </w:r>
      <w:r w:rsidR="001712F0">
        <w:rPr>
          <w:rFonts w:hint="eastAsia"/>
        </w:rPr>
        <w:t>公的施設である</w:t>
      </w:r>
      <w:r w:rsidR="00DE7568">
        <w:rPr>
          <w:rFonts w:hint="eastAsia"/>
        </w:rPr>
        <w:t>特別養護老人ホームや</w:t>
      </w:r>
      <w:r w:rsidR="00E51D31">
        <w:rPr>
          <w:rFonts w:hint="eastAsia"/>
        </w:rPr>
        <w:t>介護老人保健施設、</w:t>
      </w:r>
      <w:r w:rsidR="00202C60">
        <w:rPr>
          <w:rFonts w:hint="eastAsia"/>
        </w:rPr>
        <w:t>介護療養型保険施設</w:t>
      </w:r>
      <w:r w:rsidR="0074213A">
        <w:rPr>
          <w:rFonts w:hint="eastAsia"/>
        </w:rPr>
        <w:t>では栄養士の配置が義務づけられている。</w:t>
      </w:r>
      <w:r w:rsidR="0097723A">
        <w:rPr>
          <w:rFonts w:hint="eastAsia"/>
        </w:rPr>
        <w:t>民間施設では</w:t>
      </w:r>
      <w:r w:rsidR="005B36F0">
        <w:rPr>
          <w:rFonts w:hint="eastAsia"/>
        </w:rPr>
        <w:t>栄養士の配置が義務づけられておらず、</w:t>
      </w:r>
      <w:r w:rsidR="000C34C8">
        <w:rPr>
          <w:rFonts w:hint="eastAsia"/>
        </w:rPr>
        <w:t>特定給食施設に該当するか否かによるとされている。</w:t>
      </w:r>
      <w:r w:rsidR="000C34C8">
        <w:rPr>
          <w:rStyle w:val="ae"/>
        </w:rPr>
        <w:footnoteReference w:id="16"/>
      </w:r>
      <w:r w:rsidR="0001662C">
        <w:rPr>
          <w:rFonts w:hint="eastAsia"/>
        </w:rPr>
        <w:t>健康増進法施行規則による特定給食施設の配置</w:t>
      </w:r>
      <w:r w:rsidR="00A8105C">
        <w:rPr>
          <w:rFonts w:hint="eastAsia"/>
        </w:rPr>
        <w:t>規定では、「1回100食以上又は1日250食以上</w:t>
      </w:r>
      <w:r w:rsidR="00FE3FE9">
        <w:rPr>
          <w:rFonts w:hint="eastAsia"/>
        </w:rPr>
        <w:t>」の食事を供給する施設は栄養士または管理栄養士を配置、</w:t>
      </w:r>
      <w:r w:rsidR="008B6A30">
        <w:rPr>
          <w:rFonts w:hint="eastAsia"/>
        </w:rPr>
        <w:t>「1回300食以上または1日750食以上」の食事を供給する</w:t>
      </w:r>
      <w:r w:rsidR="00972F06">
        <w:rPr>
          <w:rFonts w:hint="eastAsia"/>
        </w:rPr>
        <w:t>施設は栄養士のうち少なくとも1人は管理栄養士を配置するよう努めることとなっている。</w:t>
      </w:r>
      <w:r w:rsidR="00692DDD">
        <w:rPr>
          <w:rFonts w:hint="eastAsia"/>
        </w:rPr>
        <w:t>しかし、民間施設は小規模な場合が多く、</w:t>
      </w:r>
      <w:r w:rsidR="0019781F">
        <w:rPr>
          <w:rFonts w:hint="eastAsia"/>
        </w:rPr>
        <w:t>一度に100食</w:t>
      </w:r>
      <w:r w:rsidR="004E35AD">
        <w:rPr>
          <w:rFonts w:hint="eastAsia"/>
        </w:rPr>
        <w:t>以上供給に満たない施設が多い。そのため、管理栄養士や栄養士</w:t>
      </w:r>
      <w:r w:rsidR="006A2B2F">
        <w:rPr>
          <w:rFonts w:hint="eastAsia"/>
        </w:rPr>
        <w:t>が配置されていない施設が多い。</w:t>
      </w:r>
    </w:p>
    <w:p w14:paraId="4ECA28B7" w14:textId="77777777" w:rsidR="000C34C8" w:rsidRDefault="000C34C8" w:rsidP="008D11BA">
      <w:pPr>
        <w:widowControl/>
        <w:jc w:val="left"/>
      </w:pPr>
    </w:p>
    <w:p w14:paraId="60438D6A" w14:textId="7D2C3FB9" w:rsidR="008D11BA" w:rsidRPr="008D11BA" w:rsidRDefault="008D11BA" w:rsidP="007B373B">
      <w:pPr>
        <w:widowControl/>
        <w:jc w:val="left"/>
      </w:pPr>
    </w:p>
    <w:p w14:paraId="4194F16F" w14:textId="388B1695" w:rsidR="009D046D" w:rsidRDefault="006A2B2F" w:rsidP="00C0126A">
      <w:pPr>
        <w:widowControl/>
        <w:jc w:val="left"/>
      </w:pPr>
      <w:r>
        <w:br w:type="page"/>
      </w:r>
    </w:p>
    <w:p w14:paraId="24706DA0" w14:textId="0FCD72A2" w:rsidR="006A2B2F" w:rsidRDefault="00015C42" w:rsidP="007B373B">
      <w:pPr>
        <w:widowControl/>
        <w:jc w:val="left"/>
      </w:pPr>
      <w:r>
        <w:rPr>
          <w:rFonts w:hint="eastAsia"/>
        </w:rPr>
        <w:lastRenderedPageBreak/>
        <w:t>第2章　アンケート調査</w:t>
      </w:r>
    </w:p>
    <w:p w14:paraId="16AFAC9D" w14:textId="77777777" w:rsidR="00015C42" w:rsidRDefault="00015C42" w:rsidP="007B373B">
      <w:pPr>
        <w:widowControl/>
        <w:jc w:val="left"/>
      </w:pPr>
    </w:p>
    <w:p w14:paraId="3170077E" w14:textId="7797A82A" w:rsidR="00015C42" w:rsidRDefault="00015C42" w:rsidP="007B373B">
      <w:pPr>
        <w:widowControl/>
        <w:jc w:val="left"/>
      </w:pPr>
      <w:r>
        <w:rPr>
          <w:rFonts w:hint="eastAsia"/>
        </w:rPr>
        <w:t>第1節　調査概要</w:t>
      </w:r>
    </w:p>
    <w:p w14:paraId="376CAAC7" w14:textId="3F5214A4" w:rsidR="00573E06" w:rsidRDefault="00F44959" w:rsidP="007B373B">
      <w:pPr>
        <w:widowControl/>
        <w:jc w:val="left"/>
      </w:pPr>
      <w:r>
        <w:rPr>
          <w:rFonts w:hint="eastAsia"/>
        </w:rPr>
        <w:t xml:space="preserve">　今回のアンケート調査は、</w:t>
      </w:r>
      <w:r w:rsidR="00877D36">
        <w:rPr>
          <w:rFonts w:hint="eastAsia"/>
        </w:rPr>
        <w:t>住宅型有料老人ホームにおける</w:t>
      </w:r>
      <w:r w:rsidR="00497862">
        <w:rPr>
          <w:rFonts w:hint="eastAsia"/>
        </w:rPr>
        <w:t>食事提供の現状を把握し、今後の</w:t>
      </w:r>
      <w:r w:rsidR="00500EDB">
        <w:rPr>
          <w:rFonts w:hint="eastAsia"/>
        </w:rPr>
        <w:t>解決策を考察することを目的とし、下記の</w:t>
      </w:r>
      <w:r w:rsidR="00E57D7D">
        <w:rPr>
          <w:rFonts w:hint="eastAsia"/>
        </w:rPr>
        <w:t>3つの</w:t>
      </w:r>
      <w:r w:rsidR="00500EDB">
        <w:rPr>
          <w:rFonts w:hint="eastAsia"/>
        </w:rPr>
        <w:t>仮説を</w:t>
      </w:r>
      <w:r w:rsidR="00C95AD1">
        <w:rPr>
          <w:rFonts w:hint="eastAsia"/>
        </w:rPr>
        <w:t>もとに作成した。</w:t>
      </w:r>
    </w:p>
    <w:p w14:paraId="3A463846" w14:textId="64CB32F3" w:rsidR="00C95AD1" w:rsidRDefault="00C95AD1" w:rsidP="007B373B">
      <w:pPr>
        <w:widowControl/>
        <w:jc w:val="left"/>
      </w:pPr>
      <w:r>
        <w:rPr>
          <w:rFonts w:hint="eastAsia"/>
        </w:rPr>
        <w:t xml:space="preserve">　1つ目の仮説は、「</w:t>
      </w:r>
      <w:r w:rsidR="00873CC3">
        <w:rPr>
          <w:rFonts w:hint="eastAsia"/>
        </w:rPr>
        <w:t>栄養士・管理栄養士が配置されている施設の方が</w:t>
      </w:r>
      <w:r w:rsidR="007D71C7">
        <w:rPr>
          <w:rFonts w:hint="eastAsia"/>
        </w:rPr>
        <w:t>、提供されている食事形態の種類が多いのではないか</w:t>
      </w:r>
      <w:r>
        <w:rPr>
          <w:rFonts w:hint="eastAsia"/>
        </w:rPr>
        <w:t>」</w:t>
      </w:r>
      <w:r w:rsidR="007D71C7">
        <w:rPr>
          <w:rFonts w:hint="eastAsia"/>
        </w:rPr>
        <w:t>ということである。</w:t>
      </w:r>
    </w:p>
    <w:p w14:paraId="46CA49C9" w14:textId="29C62716" w:rsidR="000970AB" w:rsidRDefault="000970AB" w:rsidP="007B373B">
      <w:pPr>
        <w:widowControl/>
        <w:jc w:val="left"/>
      </w:pPr>
      <w:r>
        <w:rPr>
          <w:rFonts w:hint="eastAsia"/>
        </w:rPr>
        <w:t xml:space="preserve">　</w:t>
      </w:r>
      <w:r w:rsidR="00C43DCF">
        <w:rPr>
          <w:rFonts w:hint="eastAsia"/>
        </w:rPr>
        <w:t>現在高齢者の身体状況や健康状態において多様な食事の形態が求められている。</w:t>
      </w:r>
    </w:p>
    <w:p w14:paraId="3D900B07" w14:textId="77777777" w:rsidR="00F44959" w:rsidRDefault="00F44959" w:rsidP="007B373B">
      <w:pPr>
        <w:widowControl/>
        <w:jc w:val="left"/>
      </w:pPr>
    </w:p>
    <w:p w14:paraId="7400ABFE" w14:textId="2E486755" w:rsidR="00F02E0E" w:rsidRDefault="00F02E0E" w:rsidP="005A08B4">
      <w:pPr>
        <w:pStyle w:val="af"/>
        <w:keepNext/>
        <w:jc w:val="center"/>
      </w:pPr>
      <w:r>
        <w:t xml:space="preserve">図 </w:t>
      </w:r>
      <w:r w:rsidR="00D13CA3">
        <w:fldChar w:fldCharType="begin"/>
      </w:r>
      <w:r w:rsidR="00D13CA3">
        <w:instrText xml:space="preserve"> SEQ </w:instrText>
      </w:r>
      <w:r w:rsidR="00D13CA3">
        <w:instrText>図</w:instrText>
      </w:r>
      <w:r w:rsidR="00D13CA3">
        <w:instrText xml:space="preserve"> \* ARABIC </w:instrText>
      </w:r>
      <w:r w:rsidR="00D13CA3">
        <w:fldChar w:fldCharType="separate"/>
      </w:r>
      <w:r w:rsidR="007F0A32">
        <w:rPr>
          <w:noProof/>
        </w:rPr>
        <w:t>5</w:t>
      </w:r>
      <w:r w:rsidR="00D13CA3">
        <w:rPr>
          <w:noProof/>
        </w:rPr>
        <w:fldChar w:fldCharType="end"/>
      </w:r>
      <w:r>
        <w:rPr>
          <w:rFonts w:hint="eastAsia"/>
        </w:rPr>
        <w:t xml:space="preserve">　管理栄養士の配置と主食の食</w:t>
      </w:r>
      <w:r w:rsidR="00D5761B">
        <w:rPr>
          <w:rFonts w:hint="eastAsia"/>
        </w:rPr>
        <w:t>形態</w:t>
      </w:r>
      <w:r>
        <w:rPr>
          <w:rFonts w:hint="eastAsia"/>
        </w:rPr>
        <w:t>数</w:t>
      </w:r>
      <w:r w:rsidR="005A08B4">
        <w:rPr>
          <w:rStyle w:val="ae"/>
        </w:rPr>
        <w:footnoteReference w:id="17"/>
      </w:r>
    </w:p>
    <w:p w14:paraId="6116A2B2" w14:textId="2C124DC6" w:rsidR="00F44959" w:rsidRDefault="005C00C0" w:rsidP="007B373B">
      <w:pPr>
        <w:widowControl/>
        <w:jc w:val="left"/>
      </w:pPr>
      <w:r>
        <w:rPr>
          <w:noProof/>
        </w:rPr>
        <w:drawing>
          <wp:inline distT="0" distB="0" distL="0" distR="0" wp14:anchorId="553E6FC8" wp14:editId="71658109">
            <wp:extent cx="4953000" cy="1977390"/>
            <wp:effectExtent l="0" t="0" r="0" b="3810"/>
            <wp:docPr id="9" name="図 9"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 アプリケーション, Word&#10;&#10;自動的に生成された説明"/>
                    <pic:cNvPicPr/>
                  </pic:nvPicPr>
                  <pic:blipFill rotWithShape="1">
                    <a:blip r:embed="rId12"/>
                    <a:srcRect l="25400" t="36552" r="52587" b="47826"/>
                    <a:stretch/>
                  </pic:blipFill>
                  <pic:spPr bwMode="auto">
                    <a:xfrm>
                      <a:off x="0" y="0"/>
                      <a:ext cx="4973392" cy="1985531"/>
                    </a:xfrm>
                    <a:prstGeom prst="rect">
                      <a:avLst/>
                    </a:prstGeom>
                    <a:ln>
                      <a:noFill/>
                    </a:ln>
                    <a:extLst>
                      <a:ext uri="{53640926-AAD7-44D8-BBD7-CCE9431645EC}">
                        <a14:shadowObscured xmlns:a14="http://schemas.microsoft.com/office/drawing/2010/main"/>
                      </a:ext>
                    </a:extLst>
                  </pic:spPr>
                </pic:pic>
              </a:graphicData>
            </a:graphic>
          </wp:inline>
        </w:drawing>
      </w:r>
    </w:p>
    <w:p w14:paraId="285F7CC4" w14:textId="77777777" w:rsidR="00F44959" w:rsidRDefault="00F44959" w:rsidP="007B373B">
      <w:pPr>
        <w:widowControl/>
        <w:jc w:val="left"/>
      </w:pPr>
    </w:p>
    <w:p w14:paraId="3F85DFEA" w14:textId="6EAF73EF" w:rsidR="00D5761B" w:rsidRDefault="00D5761B" w:rsidP="00D5761B">
      <w:pPr>
        <w:pStyle w:val="af"/>
        <w:keepNext/>
        <w:jc w:val="center"/>
      </w:pPr>
      <w:r>
        <w:t xml:space="preserve">図 </w:t>
      </w:r>
      <w:r w:rsidR="00D13CA3">
        <w:fldChar w:fldCharType="begin"/>
      </w:r>
      <w:r w:rsidR="00D13CA3">
        <w:instrText xml:space="preserve"> SEQ </w:instrText>
      </w:r>
      <w:r w:rsidR="00D13CA3">
        <w:instrText>図</w:instrText>
      </w:r>
      <w:r w:rsidR="00D13CA3">
        <w:instrText xml:space="preserve"> \* ARABIC </w:instrText>
      </w:r>
      <w:r w:rsidR="00D13CA3">
        <w:fldChar w:fldCharType="separate"/>
      </w:r>
      <w:r w:rsidR="007F0A32">
        <w:rPr>
          <w:noProof/>
        </w:rPr>
        <w:t>6</w:t>
      </w:r>
      <w:r w:rsidR="00D13CA3">
        <w:rPr>
          <w:noProof/>
        </w:rPr>
        <w:fldChar w:fldCharType="end"/>
      </w:r>
      <w:r>
        <w:rPr>
          <w:rFonts w:hint="eastAsia"/>
        </w:rPr>
        <w:t xml:space="preserve">　管理栄養士の配置とおかずの食形態数</w:t>
      </w:r>
      <w:r>
        <w:rPr>
          <w:rStyle w:val="ae"/>
        </w:rPr>
        <w:footnoteReference w:id="18"/>
      </w:r>
    </w:p>
    <w:p w14:paraId="20E35680" w14:textId="49C0F1EA" w:rsidR="00F02E0E" w:rsidRDefault="00D5761B" w:rsidP="007B373B">
      <w:pPr>
        <w:widowControl/>
        <w:jc w:val="left"/>
      </w:pPr>
      <w:r>
        <w:rPr>
          <w:noProof/>
        </w:rPr>
        <w:drawing>
          <wp:inline distT="0" distB="0" distL="0" distR="0" wp14:anchorId="0A0D6F4F" wp14:editId="22F3A7EB">
            <wp:extent cx="5059045" cy="2103120"/>
            <wp:effectExtent l="0" t="0" r="8255" b="0"/>
            <wp:docPr id="11" name="図 1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グラフィカル ユーザー インターフェイス, アプリケーション&#10;&#10;自動的に生成された説明"/>
                    <pic:cNvPicPr/>
                  </pic:nvPicPr>
                  <pic:blipFill rotWithShape="1">
                    <a:blip r:embed="rId13"/>
                    <a:srcRect l="24412" t="59700" r="52164" b="24498"/>
                    <a:stretch/>
                  </pic:blipFill>
                  <pic:spPr bwMode="auto">
                    <a:xfrm>
                      <a:off x="0" y="0"/>
                      <a:ext cx="5088079" cy="2115190"/>
                    </a:xfrm>
                    <a:prstGeom prst="rect">
                      <a:avLst/>
                    </a:prstGeom>
                    <a:ln>
                      <a:noFill/>
                    </a:ln>
                    <a:extLst>
                      <a:ext uri="{53640926-AAD7-44D8-BBD7-CCE9431645EC}">
                        <a14:shadowObscured xmlns:a14="http://schemas.microsoft.com/office/drawing/2010/main"/>
                      </a:ext>
                    </a:extLst>
                  </pic:spPr>
                </pic:pic>
              </a:graphicData>
            </a:graphic>
          </wp:inline>
        </w:drawing>
      </w:r>
    </w:p>
    <w:p w14:paraId="596FBEA5" w14:textId="77777777" w:rsidR="00D5761B" w:rsidRDefault="00D5761B" w:rsidP="007B373B">
      <w:pPr>
        <w:widowControl/>
        <w:jc w:val="left"/>
      </w:pPr>
    </w:p>
    <w:p w14:paraId="0594201C" w14:textId="2D848B58" w:rsidR="00D5761B" w:rsidRDefault="00947F9A" w:rsidP="00947F9A">
      <w:pPr>
        <w:widowControl/>
        <w:ind w:firstLineChars="100" w:firstLine="210"/>
        <w:jc w:val="left"/>
      </w:pPr>
      <w:r>
        <w:rPr>
          <w:rFonts w:hint="eastAsia"/>
        </w:rPr>
        <w:lastRenderedPageBreak/>
        <w:t>上記の</w:t>
      </w:r>
      <w:r w:rsidR="00F6705B">
        <w:rPr>
          <w:rFonts w:hint="eastAsia"/>
        </w:rPr>
        <w:t>国立研究開発法人医薬基盤・健康・栄養研究所が行った「配食事業の栄養管理の現状と課題について」（</w:t>
      </w:r>
      <w:r>
        <w:rPr>
          <w:rFonts w:hint="eastAsia"/>
        </w:rPr>
        <w:t>図5・図6</w:t>
      </w:r>
      <w:r w:rsidR="00F6705B">
        <w:rPr>
          <w:rFonts w:hint="eastAsia"/>
        </w:rPr>
        <w:t>）</w:t>
      </w:r>
      <w:r>
        <w:rPr>
          <w:rFonts w:hint="eastAsia"/>
        </w:rPr>
        <w:t>を見ると、</w:t>
      </w:r>
      <w:r w:rsidR="00171884">
        <w:rPr>
          <w:rFonts w:hint="eastAsia"/>
        </w:rPr>
        <w:t>主食・おかずに関わらず管理栄養士や栄養士が配置されていない施設の方が</w:t>
      </w:r>
      <w:r w:rsidR="0050034C">
        <w:rPr>
          <w:rFonts w:hint="eastAsia"/>
        </w:rPr>
        <w:t>、</w:t>
      </w:r>
      <w:r w:rsidR="003C6F4E">
        <w:rPr>
          <w:rFonts w:hint="eastAsia"/>
        </w:rPr>
        <w:t>食形態数が1</w:t>
      </w:r>
      <w:r w:rsidR="00AA08AA">
        <w:rPr>
          <w:rFonts w:hint="eastAsia"/>
        </w:rPr>
        <w:t>形態</w:t>
      </w:r>
      <w:r w:rsidR="003C6F4E">
        <w:rPr>
          <w:rFonts w:hint="eastAsia"/>
        </w:rPr>
        <w:t>であることが多いことがわかる。</w:t>
      </w:r>
      <w:r w:rsidR="0050034C">
        <w:rPr>
          <w:rFonts w:hint="eastAsia"/>
        </w:rPr>
        <w:t>管理栄養士が不在である施設が</w:t>
      </w:r>
      <w:r w:rsidR="003210AC">
        <w:rPr>
          <w:rFonts w:hint="eastAsia"/>
        </w:rPr>
        <w:t>主食・おかず共に</w:t>
      </w:r>
      <w:r w:rsidR="0050034C">
        <w:rPr>
          <w:rFonts w:hint="eastAsia"/>
        </w:rPr>
        <w:t>食形態数が2形態以下</w:t>
      </w:r>
      <w:r w:rsidR="00AA08AA">
        <w:rPr>
          <w:rFonts w:hint="eastAsia"/>
        </w:rPr>
        <w:t>である施設数は半数以上の7割ほどとなっている。</w:t>
      </w:r>
      <w:r w:rsidR="007B0368">
        <w:rPr>
          <w:rFonts w:hint="eastAsia"/>
        </w:rPr>
        <w:t>それに対し、管理栄養士や栄養士が配置されている施設は3形態以上</w:t>
      </w:r>
      <w:r w:rsidR="0090583D">
        <w:rPr>
          <w:rFonts w:hint="eastAsia"/>
        </w:rPr>
        <w:t>の施設が半数以上を占めている。</w:t>
      </w:r>
    </w:p>
    <w:p w14:paraId="0F448D86" w14:textId="77777777" w:rsidR="0016061E" w:rsidRDefault="0016061E" w:rsidP="00947F9A">
      <w:pPr>
        <w:widowControl/>
        <w:ind w:firstLineChars="100" w:firstLine="210"/>
        <w:jc w:val="left"/>
      </w:pPr>
    </w:p>
    <w:p w14:paraId="7F7F04EB" w14:textId="73B0BFB0" w:rsidR="0016061E" w:rsidRDefault="0016061E" w:rsidP="0016061E">
      <w:pPr>
        <w:pStyle w:val="af"/>
        <w:keepNext/>
        <w:jc w:val="center"/>
      </w:pPr>
      <w:r>
        <w:t xml:space="preserve">図 </w:t>
      </w:r>
      <w:r w:rsidR="00D13CA3">
        <w:fldChar w:fldCharType="begin"/>
      </w:r>
      <w:r w:rsidR="00D13CA3">
        <w:instrText xml:space="preserve"> SEQ </w:instrText>
      </w:r>
      <w:r w:rsidR="00D13CA3">
        <w:instrText>図</w:instrText>
      </w:r>
      <w:r w:rsidR="00D13CA3">
        <w:instrText xml:space="preserve"> \* ARABIC </w:instrText>
      </w:r>
      <w:r w:rsidR="00D13CA3">
        <w:fldChar w:fldCharType="separate"/>
      </w:r>
      <w:r w:rsidR="007F0A32">
        <w:rPr>
          <w:noProof/>
        </w:rPr>
        <w:t>7</w:t>
      </w:r>
      <w:r w:rsidR="00D13CA3">
        <w:rPr>
          <w:noProof/>
        </w:rPr>
        <w:fldChar w:fldCharType="end"/>
      </w:r>
      <w:r>
        <w:rPr>
          <w:rFonts w:hint="eastAsia"/>
        </w:rPr>
        <w:t xml:space="preserve">　管理栄養士の配置と栄養計算の実施</w:t>
      </w:r>
      <w:r>
        <w:rPr>
          <w:rStyle w:val="ae"/>
        </w:rPr>
        <w:footnoteReference w:id="19"/>
      </w:r>
    </w:p>
    <w:p w14:paraId="21A81569" w14:textId="011CE883" w:rsidR="0016061E" w:rsidRDefault="0016061E" w:rsidP="00947F9A">
      <w:pPr>
        <w:widowControl/>
        <w:ind w:firstLineChars="100" w:firstLine="210"/>
        <w:jc w:val="left"/>
      </w:pPr>
      <w:r>
        <w:rPr>
          <w:noProof/>
        </w:rPr>
        <w:drawing>
          <wp:inline distT="0" distB="0" distL="0" distR="0" wp14:anchorId="4D10ABC0" wp14:editId="393BF367">
            <wp:extent cx="4686300" cy="2054268"/>
            <wp:effectExtent l="0" t="0" r="0" b="3175"/>
            <wp:docPr id="13" name="図 1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アプリケーション&#10;&#10;自動的に生成された説明"/>
                    <pic:cNvPicPr/>
                  </pic:nvPicPr>
                  <pic:blipFill rotWithShape="1">
                    <a:blip r:embed="rId13"/>
                    <a:srcRect l="1976" t="59699" r="77422" b="24247"/>
                    <a:stretch/>
                  </pic:blipFill>
                  <pic:spPr bwMode="auto">
                    <a:xfrm>
                      <a:off x="0" y="0"/>
                      <a:ext cx="4697700" cy="2059265"/>
                    </a:xfrm>
                    <a:prstGeom prst="rect">
                      <a:avLst/>
                    </a:prstGeom>
                    <a:ln>
                      <a:noFill/>
                    </a:ln>
                    <a:extLst>
                      <a:ext uri="{53640926-AAD7-44D8-BBD7-CCE9431645EC}">
                        <a14:shadowObscured xmlns:a14="http://schemas.microsoft.com/office/drawing/2010/main"/>
                      </a:ext>
                    </a:extLst>
                  </pic:spPr>
                </pic:pic>
              </a:graphicData>
            </a:graphic>
          </wp:inline>
        </w:drawing>
      </w:r>
    </w:p>
    <w:p w14:paraId="5DB426B0" w14:textId="4DA52C2A" w:rsidR="0016061E" w:rsidRDefault="0016061E" w:rsidP="00947F9A">
      <w:pPr>
        <w:widowControl/>
        <w:ind w:firstLineChars="100" w:firstLine="210"/>
        <w:jc w:val="left"/>
      </w:pPr>
      <w:r>
        <w:rPr>
          <w:rFonts w:hint="eastAsia"/>
        </w:rPr>
        <w:t xml:space="preserve">　更に</w:t>
      </w:r>
      <w:r w:rsidR="00C74239">
        <w:rPr>
          <w:rFonts w:hint="eastAsia"/>
        </w:rPr>
        <w:t>図7を見てみると、管理栄養士の配置がない施設では</w:t>
      </w:r>
      <w:r w:rsidR="00AD5739">
        <w:rPr>
          <w:rFonts w:hint="eastAsia"/>
        </w:rPr>
        <w:t>栄養計算の実施割合が低いことがわかる。</w:t>
      </w:r>
      <w:r w:rsidR="00402C2E">
        <w:rPr>
          <w:rFonts w:hint="eastAsia"/>
        </w:rPr>
        <w:t>反対に</w:t>
      </w:r>
      <w:r w:rsidR="006E021A">
        <w:rPr>
          <w:rFonts w:hint="eastAsia"/>
        </w:rPr>
        <w:t>、管理栄養士が配置されている施設ではほとんどの施設で毎食栄養計算が行われている。栄養士のみ配置されている施設においても</w:t>
      </w:r>
      <w:r w:rsidR="00EF0F2F">
        <w:rPr>
          <w:rFonts w:hint="eastAsia"/>
        </w:rPr>
        <w:t>8割以上が栄養計算を実施している結果となっている。</w:t>
      </w:r>
      <w:r w:rsidR="00E976B9">
        <w:rPr>
          <w:rFonts w:hint="eastAsia"/>
        </w:rPr>
        <w:t>このように、</w:t>
      </w:r>
      <w:r w:rsidR="00621A87">
        <w:rPr>
          <w:rFonts w:hint="eastAsia"/>
        </w:rPr>
        <w:t>管理栄養士や栄養士の配置の有無によって食形態数や栄養計算の実施割合など</w:t>
      </w:r>
      <w:r w:rsidR="00200B90">
        <w:rPr>
          <w:rFonts w:hint="eastAsia"/>
        </w:rPr>
        <w:t>に</w:t>
      </w:r>
      <w:r w:rsidR="00621A87">
        <w:rPr>
          <w:rFonts w:hint="eastAsia"/>
        </w:rPr>
        <w:t>大きく</w:t>
      </w:r>
      <w:r w:rsidR="00200B90">
        <w:rPr>
          <w:rFonts w:hint="eastAsia"/>
        </w:rPr>
        <w:t>差が出ている。</w:t>
      </w:r>
      <w:r w:rsidR="00953CDD">
        <w:rPr>
          <w:rFonts w:hint="eastAsia"/>
        </w:rPr>
        <w:t>今回のアンケートでは、実際に管理栄養士や栄養士の配置がない施設では食事形態の数が少ないのかを見ていきたい。</w:t>
      </w:r>
    </w:p>
    <w:p w14:paraId="40B9C4EA" w14:textId="38E9FC23" w:rsidR="00C32EBD" w:rsidRDefault="00164E6C" w:rsidP="00C32EBD">
      <w:pPr>
        <w:widowControl/>
        <w:ind w:firstLineChars="100" w:firstLine="210"/>
        <w:jc w:val="left"/>
      </w:pPr>
      <w:r>
        <w:rPr>
          <w:rFonts w:hint="eastAsia"/>
        </w:rPr>
        <w:t>2つ目の仮説は、「規模の比較的小さい施設</w:t>
      </w:r>
      <w:r w:rsidR="00CC151C">
        <w:rPr>
          <w:rFonts w:hint="eastAsia"/>
        </w:rPr>
        <w:t>・企業は栄養士・管理栄養士の配置が少ないのではないか</w:t>
      </w:r>
      <w:r>
        <w:rPr>
          <w:rFonts w:hint="eastAsia"/>
        </w:rPr>
        <w:t>」</w:t>
      </w:r>
      <w:r w:rsidR="00CC151C">
        <w:rPr>
          <w:rFonts w:hint="eastAsia"/>
        </w:rPr>
        <w:t>ということである。</w:t>
      </w:r>
      <w:r w:rsidR="00467032">
        <w:rPr>
          <w:rFonts w:hint="eastAsia"/>
        </w:rPr>
        <w:t>第1章の</w:t>
      </w:r>
      <w:r w:rsidR="0077106B">
        <w:rPr>
          <w:rFonts w:hint="eastAsia"/>
        </w:rPr>
        <w:t>高齢者福祉施設における食事提供の現状</w:t>
      </w:r>
      <w:r w:rsidR="00C32EBD">
        <w:rPr>
          <w:rFonts w:hint="eastAsia"/>
        </w:rPr>
        <w:t>でも述べたように、</w:t>
      </w:r>
      <w:r w:rsidR="00467032">
        <w:rPr>
          <w:rFonts w:hint="eastAsia"/>
        </w:rPr>
        <w:t>健康増進法施行規則による特定給食施設の配置規定では、「1回100食以上又は1日250食以上」の食事を供給する施設は栄養士または管理栄養士を配置、「1回300食以上または1日750食以上」の食事を供給する施設は栄養士のうち少なくとも1人は管理栄養士を配置するよう努めることとなっている。</w:t>
      </w:r>
      <w:r w:rsidR="00C7015A">
        <w:rPr>
          <w:rFonts w:hint="eastAsia"/>
        </w:rPr>
        <w:t>しかし、</w:t>
      </w:r>
      <w:r w:rsidR="00E003A4">
        <w:rPr>
          <w:rFonts w:hint="eastAsia"/>
        </w:rPr>
        <w:t>全国有料老人ホーム協会が行った</w:t>
      </w:r>
      <w:r w:rsidR="00C7015A">
        <w:rPr>
          <w:rFonts w:hint="eastAsia"/>
        </w:rPr>
        <w:t>「有料老人ホーム・サービス付き高齢者向け住宅に関する実態調査研究事業　結果概要」</w:t>
      </w:r>
      <w:r w:rsidR="00E003A4">
        <w:rPr>
          <w:rFonts w:hint="eastAsia"/>
        </w:rPr>
        <w:t>（図8）によると、</w:t>
      </w:r>
      <w:r w:rsidR="00C61154">
        <w:rPr>
          <w:rFonts w:hint="eastAsia"/>
        </w:rPr>
        <w:t>平成25年（2013年）</w:t>
      </w:r>
      <w:r w:rsidR="002732B0">
        <w:rPr>
          <w:rFonts w:hint="eastAsia"/>
        </w:rPr>
        <w:t>7月1日現在時点の</w:t>
      </w:r>
      <w:r w:rsidR="00516728">
        <w:rPr>
          <w:rFonts w:hint="eastAsia"/>
        </w:rPr>
        <w:t>有料老人ホーム</w:t>
      </w:r>
      <w:r w:rsidR="002732B0">
        <w:rPr>
          <w:rFonts w:hint="eastAsia"/>
        </w:rPr>
        <w:t>件数は8,424</w:t>
      </w:r>
      <w:r w:rsidR="000A65A7">
        <w:rPr>
          <w:rFonts w:hint="eastAsia"/>
        </w:rPr>
        <w:t>件であり、ホームの定員総数は34万人超え</w:t>
      </w:r>
      <w:r w:rsidR="00DD7603">
        <w:rPr>
          <w:rFonts w:hint="eastAsia"/>
        </w:rPr>
        <w:t>となっている。</w:t>
      </w:r>
      <w:r w:rsidR="00DB44CE">
        <w:rPr>
          <w:rFonts w:hint="eastAsia"/>
        </w:rPr>
        <w:t>ホーム定員数をホーム件数で割った平均定員数は</w:t>
      </w:r>
      <w:r w:rsidR="00407AC5">
        <w:rPr>
          <w:rFonts w:hint="eastAsia"/>
        </w:rPr>
        <w:t>61.6人となっている。また、</w:t>
      </w:r>
      <w:r w:rsidR="002C6D75">
        <w:rPr>
          <w:rFonts w:hint="eastAsia"/>
        </w:rPr>
        <w:t>定員数の分布は「29人以下」の小</w:t>
      </w:r>
      <w:r w:rsidR="002C6D75">
        <w:rPr>
          <w:rFonts w:hint="eastAsia"/>
        </w:rPr>
        <w:lastRenderedPageBreak/>
        <w:t>規模ホームが全体の46.5％を</w:t>
      </w:r>
      <w:r w:rsidR="000B3D5A">
        <w:rPr>
          <w:rFonts w:hint="eastAsia"/>
        </w:rPr>
        <w:t>占め、「19人以下」という回答</w:t>
      </w:r>
      <w:proofErr w:type="gramStart"/>
      <w:r w:rsidR="000B3D5A">
        <w:rPr>
          <w:rFonts w:hint="eastAsia"/>
        </w:rPr>
        <w:t>だ</w:t>
      </w:r>
      <w:proofErr w:type="gramEnd"/>
      <w:r w:rsidR="000B3D5A">
        <w:rPr>
          <w:rFonts w:hint="eastAsia"/>
        </w:rPr>
        <w:t>最も多い結果となっている。</w:t>
      </w:r>
    </w:p>
    <w:p w14:paraId="34A03ED4" w14:textId="41A9B55F" w:rsidR="00F6705B" w:rsidRDefault="00F6705B" w:rsidP="00F6705B">
      <w:pPr>
        <w:pStyle w:val="af"/>
        <w:keepNext/>
        <w:jc w:val="center"/>
      </w:pPr>
      <w:r>
        <w:t xml:space="preserve">図 </w:t>
      </w:r>
      <w:r w:rsidR="00D13CA3">
        <w:fldChar w:fldCharType="begin"/>
      </w:r>
      <w:r w:rsidR="00D13CA3">
        <w:instrText xml:space="preserve"> SEQ </w:instrText>
      </w:r>
      <w:r w:rsidR="00D13CA3">
        <w:instrText>図</w:instrText>
      </w:r>
      <w:r w:rsidR="00D13CA3">
        <w:instrText xml:space="preserve"> \* ARABIC </w:instrText>
      </w:r>
      <w:r w:rsidR="00D13CA3">
        <w:fldChar w:fldCharType="separate"/>
      </w:r>
      <w:r w:rsidR="007F0A32">
        <w:rPr>
          <w:noProof/>
        </w:rPr>
        <w:t>8</w:t>
      </w:r>
      <w:r w:rsidR="00D13CA3">
        <w:rPr>
          <w:noProof/>
        </w:rPr>
        <w:fldChar w:fldCharType="end"/>
      </w:r>
      <w:r>
        <w:rPr>
          <w:rFonts w:hint="eastAsia"/>
        </w:rPr>
        <w:t xml:space="preserve">　有料老人ホームの件数、定員数・住戸数</w:t>
      </w:r>
      <w:r>
        <w:rPr>
          <w:rStyle w:val="ae"/>
        </w:rPr>
        <w:footnoteReference w:id="20"/>
      </w:r>
    </w:p>
    <w:p w14:paraId="26E7BA8D" w14:textId="1E62D24C" w:rsidR="0016061E" w:rsidRDefault="00D863E4" w:rsidP="00947F9A">
      <w:pPr>
        <w:widowControl/>
        <w:ind w:firstLineChars="100" w:firstLine="210"/>
        <w:jc w:val="left"/>
      </w:pPr>
      <w:r>
        <w:rPr>
          <w:noProof/>
        </w:rPr>
        <w:drawing>
          <wp:inline distT="0" distB="0" distL="0" distR="0" wp14:anchorId="502A71B8" wp14:editId="656A7233">
            <wp:extent cx="4980614" cy="2766060"/>
            <wp:effectExtent l="0" t="0" r="0" b="0"/>
            <wp:docPr id="15" name="図 15"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グラフィカル ユーザー インターフェイス, アプリケーション, Word&#10;&#10;自動的に生成された説明"/>
                    <pic:cNvPicPr/>
                  </pic:nvPicPr>
                  <pic:blipFill rotWithShape="1">
                    <a:blip r:embed="rId14"/>
                    <a:srcRect l="1555" t="53930" r="74561" b="22491"/>
                    <a:stretch/>
                  </pic:blipFill>
                  <pic:spPr bwMode="auto">
                    <a:xfrm>
                      <a:off x="0" y="0"/>
                      <a:ext cx="5004702" cy="2779438"/>
                    </a:xfrm>
                    <a:prstGeom prst="rect">
                      <a:avLst/>
                    </a:prstGeom>
                    <a:ln>
                      <a:noFill/>
                    </a:ln>
                    <a:extLst>
                      <a:ext uri="{53640926-AAD7-44D8-BBD7-CCE9431645EC}">
                        <a14:shadowObscured xmlns:a14="http://schemas.microsoft.com/office/drawing/2010/main"/>
                      </a:ext>
                    </a:extLst>
                  </pic:spPr>
                </pic:pic>
              </a:graphicData>
            </a:graphic>
          </wp:inline>
        </w:drawing>
      </w:r>
    </w:p>
    <w:p w14:paraId="63D61F8F" w14:textId="4D754EFF" w:rsidR="0016061E" w:rsidRDefault="000B3D5A" w:rsidP="00947F9A">
      <w:pPr>
        <w:widowControl/>
        <w:ind w:firstLineChars="100" w:firstLine="210"/>
        <w:jc w:val="left"/>
      </w:pPr>
      <w:r>
        <w:rPr>
          <w:rFonts w:hint="eastAsia"/>
        </w:rPr>
        <w:t>これは、健康増進法施行規則による特定給食施設の配置規定の「1回100食以上又は1日250食以上」や「1回300食以上または1日750食以上」という規定</w:t>
      </w:r>
      <w:r w:rsidR="00425716">
        <w:rPr>
          <w:rFonts w:hint="eastAsia"/>
        </w:rPr>
        <w:t>数より大幅に食数が少ないことがわかる。</w:t>
      </w:r>
      <w:r w:rsidR="0094363B">
        <w:rPr>
          <w:rFonts w:hint="eastAsia"/>
        </w:rPr>
        <w:t>つまり、多くの施設に管理栄養士や栄養士の配置義務がないと言うことになる。そうした施設</w:t>
      </w:r>
      <w:r w:rsidR="006D6415">
        <w:rPr>
          <w:rFonts w:hint="eastAsia"/>
        </w:rPr>
        <w:t>では、運営する企業や施設に配置の有無を任されており、</w:t>
      </w:r>
      <w:r w:rsidR="001F529E">
        <w:rPr>
          <w:rFonts w:hint="eastAsia"/>
        </w:rPr>
        <w:t>該当する多くの施設では配置が行われていないのではないかと考える。</w:t>
      </w:r>
    </w:p>
    <w:p w14:paraId="6DF991DB" w14:textId="65E300BB" w:rsidR="001F529E" w:rsidRDefault="004C70A3" w:rsidP="00947F9A">
      <w:pPr>
        <w:widowControl/>
        <w:ind w:firstLineChars="100" w:firstLine="210"/>
        <w:jc w:val="left"/>
      </w:pPr>
      <w:r>
        <w:rPr>
          <w:rFonts w:hint="eastAsia"/>
        </w:rPr>
        <w:t>3つ目は「食事を食事としてだけでなく、日常の楽しみとして</w:t>
      </w:r>
      <w:r w:rsidR="006E691E">
        <w:rPr>
          <w:rFonts w:hint="eastAsia"/>
        </w:rPr>
        <w:t>取り入れる努力をしている施設が多いのではないか</w:t>
      </w:r>
      <w:r>
        <w:rPr>
          <w:rFonts w:hint="eastAsia"/>
        </w:rPr>
        <w:t>」</w:t>
      </w:r>
      <w:r w:rsidR="006E691E">
        <w:rPr>
          <w:rFonts w:hint="eastAsia"/>
        </w:rPr>
        <w:t>ということである。現在、</w:t>
      </w:r>
      <w:r w:rsidR="00E2468F">
        <w:rPr>
          <w:rFonts w:hint="eastAsia"/>
        </w:rPr>
        <w:t>高齢者において食事とは単なる</w:t>
      </w:r>
      <w:r w:rsidR="00997278">
        <w:rPr>
          <w:rFonts w:hint="eastAsia"/>
        </w:rPr>
        <w:t>生活の一部ではなく、生活をより充実させるための</w:t>
      </w:r>
      <w:r w:rsidR="00F620E6">
        <w:rPr>
          <w:rFonts w:hint="eastAsia"/>
        </w:rPr>
        <w:t>楽しみのひとつとなっている。老人ホーム検索サイトであるみんなの介護が行った</w:t>
      </w:r>
      <w:r w:rsidR="00DA408D">
        <w:rPr>
          <w:rFonts w:hint="eastAsia"/>
        </w:rPr>
        <w:t>介護施設でより充実させて欲しいサービスの調査（図9）によると、より充実させて欲しいサービスとしての回答が最も多かったのが</w:t>
      </w:r>
      <w:r w:rsidR="00487577">
        <w:rPr>
          <w:rFonts w:hint="eastAsia"/>
        </w:rPr>
        <w:t>「食事」となった。また、2番目に多い「レクリエーション」とも200</w:t>
      </w:r>
      <w:r w:rsidR="00FA3570">
        <w:rPr>
          <w:rFonts w:hint="eastAsia"/>
        </w:rPr>
        <w:t>票差をつけており、食事をより充実させて欲しいと考える高齢者が多いことがわかる。更に、</w:t>
      </w:r>
      <w:r w:rsidR="004C2F39">
        <w:rPr>
          <w:rFonts w:hint="eastAsia"/>
        </w:rPr>
        <w:t>「介護施設で楽しみにしていること」</w:t>
      </w:r>
      <w:r w:rsidR="008C3DDA">
        <w:rPr>
          <w:rFonts w:hint="eastAsia"/>
        </w:rPr>
        <w:t>というアンケート（図10）でも、「食事」と回答した人が最も多く、</w:t>
      </w:r>
      <w:r w:rsidR="00F8602D">
        <w:rPr>
          <w:rFonts w:hint="eastAsia"/>
        </w:rPr>
        <w:t>3分の1を占める結果</w:t>
      </w:r>
      <w:r w:rsidR="00D554D7">
        <w:rPr>
          <w:rFonts w:hint="eastAsia"/>
        </w:rPr>
        <w:t>となった。このことからも、食事は</w:t>
      </w:r>
      <w:r w:rsidR="00484032">
        <w:rPr>
          <w:rFonts w:hint="eastAsia"/>
        </w:rPr>
        <w:t>日常生活をより豊かにするものと考えている高齢者が多いことがわかる。</w:t>
      </w:r>
      <w:r w:rsidR="00E30873">
        <w:rPr>
          <w:rFonts w:hint="eastAsia"/>
        </w:rPr>
        <w:t>そのため、各施設では</w:t>
      </w:r>
      <w:r w:rsidR="005121C1">
        <w:rPr>
          <w:rFonts w:hint="eastAsia"/>
        </w:rPr>
        <w:t>そのニーズを満たすために</w:t>
      </w:r>
      <w:r w:rsidR="00E30873">
        <w:rPr>
          <w:rFonts w:hint="eastAsia"/>
        </w:rPr>
        <w:t>「</w:t>
      </w:r>
      <w:r w:rsidR="005121C1">
        <w:rPr>
          <w:rFonts w:hint="eastAsia"/>
        </w:rPr>
        <w:t>日常の楽しみ</w:t>
      </w:r>
      <w:r w:rsidR="00E30873">
        <w:rPr>
          <w:rFonts w:hint="eastAsia"/>
        </w:rPr>
        <w:t>」</w:t>
      </w:r>
      <w:r w:rsidR="005121C1">
        <w:rPr>
          <w:rFonts w:hint="eastAsia"/>
        </w:rPr>
        <w:t>を</w:t>
      </w:r>
      <w:r w:rsidR="0078784E">
        <w:rPr>
          <w:rFonts w:hint="eastAsia"/>
        </w:rPr>
        <w:t>、</w:t>
      </w:r>
      <w:r w:rsidR="005121C1">
        <w:rPr>
          <w:rFonts w:hint="eastAsia"/>
        </w:rPr>
        <w:t>食事を通して提供する努力をしているのでないかと考える。</w:t>
      </w:r>
    </w:p>
    <w:p w14:paraId="5D099A96" w14:textId="77777777" w:rsidR="0078784E" w:rsidRDefault="0078784E" w:rsidP="00947F9A">
      <w:pPr>
        <w:widowControl/>
        <w:ind w:firstLineChars="100" w:firstLine="210"/>
        <w:jc w:val="left"/>
      </w:pPr>
    </w:p>
    <w:p w14:paraId="41055F76" w14:textId="77777777" w:rsidR="00E003A4" w:rsidRPr="00DA408D" w:rsidRDefault="00E003A4" w:rsidP="00947F9A">
      <w:pPr>
        <w:widowControl/>
        <w:ind w:firstLineChars="100" w:firstLine="210"/>
        <w:jc w:val="left"/>
      </w:pPr>
    </w:p>
    <w:p w14:paraId="29FA341B" w14:textId="6835BC48" w:rsidR="001A37AD" w:rsidRDefault="001A37AD" w:rsidP="001A37AD">
      <w:pPr>
        <w:pStyle w:val="af"/>
        <w:keepNext/>
        <w:jc w:val="center"/>
      </w:pPr>
      <w:r>
        <w:t xml:space="preserve">図 </w:t>
      </w:r>
      <w:r w:rsidR="00D13CA3">
        <w:fldChar w:fldCharType="begin"/>
      </w:r>
      <w:r w:rsidR="00D13CA3">
        <w:instrText xml:space="preserve"> SEQ </w:instrText>
      </w:r>
      <w:r w:rsidR="00D13CA3">
        <w:instrText>図</w:instrText>
      </w:r>
      <w:r w:rsidR="00D13CA3">
        <w:instrText xml:space="preserve"> \* ARABIC </w:instrText>
      </w:r>
      <w:r w:rsidR="00D13CA3">
        <w:fldChar w:fldCharType="separate"/>
      </w:r>
      <w:r w:rsidR="007F0A32">
        <w:rPr>
          <w:noProof/>
        </w:rPr>
        <w:t>9</w:t>
      </w:r>
      <w:r w:rsidR="00D13CA3">
        <w:rPr>
          <w:noProof/>
        </w:rPr>
        <w:fldChar w:fldCharType="end"/>
      </w:r>
      <w:r>
        <w:rPr>
          <w:rFonts w:hint="eastAsia"/>
        </w:rPr>
        <w:t xml:space="preserve">　介護施設で、より充実させて欲しいサービスは？</w:t>
      </w:r>
      <w:r>
        <w:rPr>
          <w:rStyle w:val="ae"/>
        </w:rPr>
        <w:footnoteReference w:id="21"/>
      </w:r>
    </w:p>
    <w:p w14:paraId="60A7C8FF" w14:textId="544C6603" w:rsidR="00E003A4" w:rsidRPr="00D5761B" w:rsidRDefault="001A37AD" w:rsidP="00947F9A">
      <w:pPr>
        <w:widowControl/>
        <w:ind w:firstLineChars="100" w:firstLine="210"/>
        <w:jc w:val="left"/>
      </w:pPr>
      <w:r>
        <w:rPr>
          <w:noProof/>
        </w:rPr>
        <w:drawing>
          <wp:inline distT="0" distB="0" distL="0" distR="0" wp14:anchorId="11F266C5" wp14:editId="04F5039C">
            <wp:extent cx="4564058" cy="1786255"/>
            <wp:effectExtent l="0" t="0" r="8255" b="4445"/>
            <wp:docPr id="16" name="図 1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グラフィカル ユーザー インターフェイス, テキスト, アプリケーション&#10;&#10;自動的に生成された説明"/>
                    <pic:cNvPicPr/>
                  </pic:nvPicPr>
                  <pic:blipFill rotWithShape="1">
                    <a:blip r:embed="rId15"/>
                    <a:srcRect l="4940" t="35952" r="60206" b="39800"/>
                    <a:stretch/>
                  </pic:blipFill>
                  <pic:spPr bwMode="auto">
                    <a:xfrm>
                      <a:off x="0" y="0"/>
                      <a:ext cx="4579560" cy="1792322"/>
                    </a:xfrm>
                    <a:prstGeom prst="rect">
                      <a:avLst/>
                    </a:prstGeom>
                    <a:ln>
                      <a:noFill/>
                    </a:ln>
                    <a:extLst>
                      <a:ext uri="{53640926-AAD7-44D8-BBD7-CCE9431645EC}">
                        <a14:shadowObscured xmlns:a14="http://schemas.microsoft.com/office/drawing/2010/main"/>
                      </a:ext>
                    </a:extLst>
                  </pic:spPr>
                </pic:pic>
              </a:graphicData>
            </a:graphic>
          </wp:inline>
        </w:drawing>
      </w:r>
    </w:p>
    <w:p w14:paraId="1E0F28ED" w14:textId="77777777" w:rsidR="005C650C" w:rsidRDefault="005C650C">
      <w:pPr>
        <w:widowControl/>
        <w:jc w:val="left"/>
      </w:pPr>
    </w:p>
    <w:p w14:paraId="6DF203F9" w14:textId="6BBE0E9A" w:rsidR="005C650C" w:rsidRDefault="005C650C" w:rsidP="005C650C">
      <w:pPr>
        <w:pStyle w:val="af"/>
        <w:keepNext/>
        <w:jc w:val="center"/>
      </w:pPr>
      <w:r>
        <w:t xml:space="preserve">図 </w:t>
      </w:r>
      <w:r w:rsidR="00D13CA3">
        <w:fldChar w:fldCharType="begin"/>
      </w:r>
      <w:r w:rsidR="00D13CA3">
        <w:instrText xml:space="preserve"> SEQ </w:instrText>
      </w:r>
      <w:r w:rsidR="00D13CA3">
        <w:instrText>図</w:instrText>
      </w:r>
      <w:r w:rsidR="00D13CA3">
        <w:instrText xml:space="preserve"> \* ARABIC </w:instrText>
      </w:r>
      <w:r w:rsidR="00D13CA3">
        <w:fldChar w:fldCharType="separate"/>
      </w:r>
      <w:r w:rsidR="007F0A32">
        <w:rPr>
          <w:noProof/>
        </w:rPr>
        <w:t>10</w:t>
      </w:r>
      <w:r w:rsidR="00D13CA3">
        <w:rPr>
          <w:noProof/>
        </w:rPr>
        <w:fldChar w:fldCharType="end"/>
      </w:r>
      <w:r>
        <w:rPr>
          <w:rFonts w:hint="eastAsia"/>
        </w:rPr>
        <w:t xml:space="preserve">　介護施設で楽しみにしていることは？</w:t>
      </w:r>
      <w:r>
        <w:rPr>
          <w:rStyle w:val="ae"/>
        </w:rPr>
        <w:footnoteReference w:id="22"/>
      </w:r>
    </w:p>
    <w:p w14:paraId="4B0AA4DA" w14:textId="7867BD37" w:rsidR="005C650C" w:rsidRDefault="005C650C">
      <w:pPr>
        <w:widowControl/>
        <w:jc w:val="left"/>
      </w:pPr>
      <w:r>
        <w:rPr>
          <w:noProof/>
        </w:rPr>
        <w:drawing>
          <wp:inline distT="0" distB="0" distL="0" distR="0" wp14:anchorId="3ED2D713" wp14:editId="6339F1A0">
            <wp:extent cx="5006340" cy="2898775"/>
            <wp:effectExtent l="0" t="0" r="3810" b="0"/>
            <wp:docPr id="18" name="図 18"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グラフィカル ユーザー インターフェイス, アプリケーション, Word&#10;&#10;自動的に生成された説明"/>
                    <pic:cNvPicPr/>
                  </pic:nvPicPr>
                  <pic:blipFill rotWithShape="1">
                    <a:blip r:embed="rId16"/>
                    <a:srcRect l="1552" t="40384" r="65005" b="17726"/>
                    <a:stretch/>
                  </pic:blipFill>
                  <pic:spPr bwMode="auto">
                    <a:xfrm>
                      <a:off x="0" y="0"/>
                      <a:ext cx="5018186" cy="2905634"/>
                    </a:xfrm>
                    <a:prstGeom prst="rect">
                      <a:avLst/>
                    </a:prstGeom>
                    <a:ln>
                      <a:noFill/>
                    </a:ln>
                    <a:extLst>
                      <a:ext uri="{53640926-AAD7-44D8-BBD7-CCE9431645EC}">
                        <a14:shadowObscured xmlns:a14="http://schemas.microsoft.com/office/drawing/2010/main"/>
                      </a:ext>
                    </a:extLst>
                  </pic:spPr>
                </pic:pic>
              </a:graphicData>
            </a:graphic>
          </wp:inline>
        </w:drawing>
      </w:r>
    </w:p>
    <w:p w14:paraId="5F73980D" w14:textId="0EDD79C8" w:rsidR="005C650C" w:rsidRDefault="005C650C">
      <w:pPr>
        <w:widowControl/>
        <w:jc w:val="left"/>
      </w:pPr>
    </w:p>
    <w:p w14:paraId="5548BD04" w14:textId="77777777" w:rsidR="005C650C" w:rsidRDefault="005C650C">
      <w:pPr>
        <w:widowControl/>
        <w:jc w:val="left"/>
      </w:pPr>
    </w:p>
    <w:p w14:paraId="3F9B36AC" w14:textId="709D1558" w:rsidR="004D0E3E" w:rsidRDefault="004D0E3E">
      <w:pPr>
        <w:widowControl/>
        <w:jc w:val="left"/>
      </w:pPr>
      <w:r>
        <w:br w:type="page"/>
      </w:r>
    </w:p>
    <w:p w14:paraId="05F8C3B1" w14:textId="024BCB19" w:rsidR="004D0E3E" w:rsidRDefault="001F755B" w:rsidP="007B373B">
      <w:pPr>
        <w:widowControl/>
        <w:jc w:val="left"/>
      </w:pPr>
      <w:r>
        <w:rPr>
          <w:rFonts w:hint="eastAsia"/>
        </w:rPr>
        <w:lastRenderedPageBreak/>
        <w:t xml:space="preserve">　以上の3つの仮説から、アンケートを作成した。</w:t>
      </w:r>
    </w:p>
    <w:p w14:paraId="16F63D4F" w14:textId="227521F6" w:rsidR="001F755B" w:rsidRDefault="001F755B" w:rsidP="007B373B">
      <w:pPr>
        <w:widowControl/>
        <w:jc w:val="left"/>
      </w:pPr>
      <w:r>
        <w:rPr>
          <w:rFonts w:hint="eastAsia"/>
        </w:rPr>
        <w:t xml:space="preserve">　以下はその調査の概要である。</w:t>
      </w:r>
    </w:p>
    <w:p w14:paraId="7FA2D4F6" w14:textId="77777777" w:rsidR="001F755B" w:rsidRDefault="001F755B" w:rsidP="007B373B">
      <w:pPr>
        <w:widowControl/>
        <w:jc w:val="left"/>
      </w:pPr>
    </w:p>
    <w:p w14:paraId="45DD51C7" w14:textId="07C4F320" w:rsidR="00E53463" w:rsidRDefault="005F5C8C">
      <w:pPr>
        <w:widowControl/>
        <w:jc w:val="left"/>
      </w:pPr>
      <w:r>
        <w:rPr>
          <w:rFonts w:hint="eastAsia"/>
        </w:rPr>
        <w:t>概要</w:t>
      </w:r>
    </w:p>
    <w:p w14:paraId="350DFE79" w14:textId="77777777" w:rsidR="00E53463" w:rsidRDefault="00E53463">
      <w:pPr>
        <w:widowControl/>
        <w:jc w:val="left"/>
      </w:pPr>
    </w:p>
    <w:p w14:paraId="5E7214A2" w14:textId="330C4426" w:rsidR="005F5C8C" w:rsidRDefault="005F5C8C">
      <w:pPr>
        <w:widowControl/>
        <w:jc w:val="left"/>
      </w:pPr>
      <w:r>
        <w:rPr>
          <w:rFonts w:hint="eastAsia"/>
        </w:rPr>
        <w:t>①調査時点</w:t>
      </w:r>
    </w:p>
    <w:p w14:paraId="2DA36AD8" w14:textId="789F305B" w:rsidR="005F5C8C" w:rsidRDefault="005F5C8C">
      <w:pPr>
        <w:widowControl/>
        <w:jc w:val="left"/>
      </w:pPr>
      <w:r>
        <w:rPr>
          <w:rFonts w:hint="eastAsia"/>
        </w:rPr>
        <w:t xml:space="preserve">　2021年10月</w:t>
      </w:r>
    </w:p>
    <w:p w14:paraId="0E0F0900" w14:textId="5E639F70" w:rsidR="005F5C8C" w:rsidRDefault="005F5C8C">
      <w:pPr>
        <w:widowControl/>
        <w:jc w:val="left"/>
      </w:pPr>
    </w:p>
    <w:p w14:paraId="2EE86BF9" w14:textId="365F22AD" w:rsidR="005F5C8C" w:rsidRDefault="005F5C8C">
      <w:pPr>
        <w:widowControl/>
        <w:jc w:val="left"/>
      </w:pPr>
      <w:r>
        <w:rPr>
          <w:rFonts w:hint="eastAsia"/>
        </w:rPr>
        <w:t>②調査対象</w:t>
      </w:r>
    </w:p>
    <w:p w14:paraId="7AC20B2E" w14:textId="3E2AE985" w:rsidR="005F5C8C" w:rsidRDefault="005F5C8C">
      <w:pPr>
        <w:widowControl/>
        <w:jc w:val="left"/>
      </w:pPr>
      <w:r>
        <w:rPr>
          <w:rFonts w:hint="eastAsia"/>
        </w:rPr>
        <w:t xml:space="preserve">　住宅型有料老人ホーム事業を行っている企業</w:t>
      </w:r>
    </w:p>
    <w:p w14:paraId="58947681" w14:textId="0C49B5B1" w:rsidR="004554C0" w:rsidRDefault="004554C0">
      <w:pPr>
        <w:widowControl/>
        <w:jc w:val="left"/>
      </w:pPr>
      <w:r>
        <w:rPr>
          <w:rFonts w:hint="eastAsia"/>
        </w:rPr>
        <w:t xml:space="preserve">　（本アンケートにおいて、住宅型有料老人ホームとは、「介護付き有料</w:t>
      </w:r>
      <w:r w:rsidR="00DA054D">
        <w:rPr>
          <w:rFonts w:hint="eastAsia"/>
        </w:rPr>
        <w:t>型</w:t>
      </w:r>
      <w:r>
        <w:rPr>
          <w:rFonts w:hint="eastAsia"/>
        </w:rPr>
        <w:t>老人ホーム</w:t>
      </w:r>
      <w:r w:rsidR="00DA054D">
        <w:rPr>
          <w:rFonts w:hint="eastAsia"/>
        </w:rPr>
        <w:t>」</w:t>
      </w:r>
      <w:r>
        <w:rPr>
          <w:rFonts w:hint="eastAsia"/>
        </w:rPr>
        <w:t>と</w:t>
      </w:r>
      <w:r w:rsidR="00DA054D">
        <w:rPr>
          <w:rFonts w:hint="eastAsia"/>
        </w:rPr>
        <w:t>「</w:t>
      </w:r>
      <w:r>
        <w:rPr>
          <w:rFonts w:hint="eastAsia"/>
        </w:rPr>
        <w:t>住宅型有料老人ホーム」</w:t>
      </w:r>
      <w:r w:rsidR="00DA054D">
        <w:rPr>
          <w:rFonts w:hint="eastAsia"/>
        </w:rPr>
        <w:t>のことを指すこととする。</w:t>
      </w:r>
      <w:r>
        <w:rPr>
          <w:rFonts w:hint="eastAsia"/>
        </w:rPr>
        <w:t>）</w:t>
      </w:r>
    </w:p>
    <w:p w14:paraId="28B1E595" w14:textId="079261C2" w:rsidR="000F6A86" w:rsidRDefault="000F6A86">
      <w:pPr>
        <w:widowControl/>
        <w:jc w:val="left"/>
      </w:pPr>
      <w:r>
        <w:rPr>
          <w:rFonts w:hint="eastAsia"/>
        </w:rPr>
        <w:t xml:space="preserve">　地域：首都圏（</w:t>
      </w:r>
      <w:r w:rsidR="00EE5E85">
        <w:rPr>
          <w:rFonts w:hint="eastAsia"/>
        </w:rPr>
        <w:t>東京・神奈川・千葉・埼玉</w:t>
      </w:r>
      <w:r>
        <w:rPr>
          <w:rFonts w:hint="eastAsia"/>
        </w:rPr>
        <w:t>）</w:t>
      </w:r>
    </w:p>
    <w:p w14:paraId="16CB96C1" w14:textId="1B633139" w:rsidR="00E53463" w:rsidRDefault="00E53463">
      <w:pPr>
        <w:widowControl/>
        <w:jc w:val="left"/>
      </w:pPr>
    </w:p>
    <w:p w14:paraId="476419A5" w14:textId="4EFE88D1" w:rsidR="00E53463" w:rsidRDefault="00E53463">
      <w:pPr>
        <w:widowControl/>
        <w:jc w:val="left"/>
      </w:pPr>
      <w:r>
        <w:rPr>
          <w:rFonts w:hint="eastAsia"/>
        </w:rPr>
        <w:t>③調査方法</w:t>
      </w:r>
    </w:p>
    <w:p w14:paraId="4C82F260" w14:textId="5765F248" w:rsidR="00E53463" w:rsidRDefault="00E53463" w:rsidP="00E53463">
      <w:r>
        <w:rPr>
          <w:rFonts w:hint="eastAsia"/>
        </w:rPr>
        <w:t xml:space="preserve">　Google</w:t>
      </w:r>
      <w:r w:rsidR="008442E0">
        <w:rPr>
          <w:rFonts w:hint="eastAsia"/>
        </w:rPr>
        <w:t>フォーム</w:t>
      </w:r>
      <w:r>
        <w:rPr>
          <w:rFonts w:hint="eastAsia"/>
        </w:rPr>
        <w:t>を用いたインターネット・アンケート調査</w:t>
      </w:r>
    </w:p>
    <w:p w14:paraId="15D39B1C" w14:textId="56991FD2" w:rsidR="00E53463" w:rsidRPr="00E53463" w:rsidRDefault="00E53463">
      <w:pPr>
        <w:widowControl/>
        <w:jc w:val="left"/>
      </w:pPr>
    </w:p>
    <w:p w14:paraId="62BD70C1" w14:textId="77777777" w:rsidR="005F5C8C" w:rsidRDefault="005F5C8C">
      <w:pPr>
        <w:widowControl/>
        <w:jc w:val="left"/>
      </w:pPr>
      <w:r>
        <w:br w:type="page"/>
      </w:r>
    </w:p>
    <w:p w14:paraId="28697B52" w14:textId="77777777" w:rsidR="008E557C" w:rsidRDefault="008E557C"/>
    <w:p w14:paraId="176BB0E5" w14:textId="37A9A646" w:rsidR="008E557C" w:rsidRDefault="006C4580">
      <w:r>
        <w:rPr>
          <w:rFonts w:hint="eastAsia"/>
        </w:rPr>
        <w:t xml:space="preserve">第2節　</w:t>
      </w:r>
      <w:r w:rsidR="008E557C">
        <w:rPr>
          <w:rFonts w:hint="eastAsia"/>
        </w:rPr>
        <w:t>調査結果</w:t>
      </w:r>
    </w:p>
    <w:p w14:paraId="1F37B2E4" w14:textId="58505072" w:rsidR="008E557C" w:rsidRDefault="008E557C"/>
    <w:p w14:paraId="1C2B1549" w14:textId="4CE23024" w:rsidR="008E557C" w:rsidRPr="008E557C" w:rsidRDefault="008E557C" w:rsidP="008E557C">
      <w:pPr>
        <w:widowControl/>
        <w:rPr>
          <w:rFonts w:asciiTheme="minorEastAsia" w:hAnsiTheme="minorEastAsia" w:cs="ＭＳ Ｐゴシック"/>
          <w:color w:val="000000"/>
          <w:kern w:val="0"/>
          <w:szCs w:val="21"/>
        </w:rPr>
      </w:pPr>
      <w:r w:rsidRPr="008E557C">
        <w:rPr>
          <w:rFonts w:asciiTheme="minorEastAsia" w:hAnsiTheme="minorEastAsia" w:cs="ＭＳ Ｐゴシック" w:hint="eastAsia"/>
          <w:color w:val="000000"/>
          <w:kern w:val="0"/>
          <w:szCs w:val="21"/>
        </w:rPr>
        <w:t>設問1　現在、住宅型老人ホーム事業において食事の提供を行っているかという設問に対する回答</w:t>
      </w:r>
      <w:r>
        <w:rPr>
          <w:rFonts w:asciiTheme="minorEastAsia" w:hAnsiTheme="minorEastAsia" w:cs="ＭＳ Ｐゴシック" w:hint="eastAsia"/>
          <w:color w:val="000000"/>
          <w:kern w:val="0"/>
          <w:szCs w:val="21"/>
        </w:rPr>
        <w:t>。</w:t>
      </w:r>
    </w:p>
    <w:p w14:paraId="5F0CCBF2" w14:textId="20EA8ED3" w:rsidR="008E557C" w:rsidRDefault="008E557C">
      <w:r>
        <w:rPr>
          <w:noProof/>
        </w:rPr>
        <w:drawing>
          <wp:inline distT="0" distB="0" distL="0" distR="0" wp14:anchorId="77F042A5" wp14:editId="5A9EE65C">
            <wp:extent cx="5400040" cy="2374900"/>
            <wp:effectExtent l="0" t="0" r="10160" b="6350"/>
            <wp:docPr id="1" name="グラフ 1">
              <a:extLst xmlns:a="http://schemas.openxmlformats.org/drawingml/2006/main">
                <a:ext uri="{FF2B5EF4-FFF2-40B4-BE49-F238E27FC236}">
                  <a16:creationId xmlns:a16="http://schemas.microsoft.com/office/drawing/2014/main" id="{62543A2B-D8EB-475D-A836-DAB034E096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3C47A5" w14:textId="7010DFA8" w:rsidR="008E557C" w:rsidRDefault="00610A4C">
      <w:r w:rsidRPr="00610A4C">
        <w:rPr>
          <w:noProof/>
        </w:rPr>
        <w:drawing>
          <wp:inline distT="0" distB="0" distL="0" distR="0" wp14:anchorId="10B884DE" wp14:editId="10F9C413">
            <wp:extent cx="5400040" cy="65405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654050"/>
                    </a:xfrm>
                    <a:prstGeom prst="rect">
                      <a:avLst/>
                    </a:prstGeom>
                    <a:noFill/>
                    <a:ln>
                      <a:noFill/>
                    </a:ln>
                  </pic:spPr>
                </pic:pic>
              </a:graphicData>
            </a:graphic>
          </wp:inline>
        </w:drawing>
      </w:r>
    </w:p>
    <w:p w14:paraId="100B3EA7" w14:textId="7BBCFA29" w:rsidR="00430FFF" w:rsidRDefault="00714E69">
      <w:r>
        <w:rPr>
          <w:rFonts w:hint="eastAsia"/>
        </w:rPr>
        <w:t xml:space="preserve">　上記のグラフより、半数以上の企業が住宅型老人ホーム事業において、食事の提供を行っていることがわかる。</w:t>
      </w:r>
    </w:p>
    <w:p w14:paraId="1BD5FAC5" w14:textId="77777777" w:rsidR="00741A4C" w:rsidRDefault="00741A4C"/>
    <w:p w14:paraId="3B7220CB" w14:textId="56F77556" w:rsidR="00430FFF" w:rsidRPr="00350875" w:rsidRDefault="00350875" w:rsidP="00350875">
      <w:pPr>
        <w:widowControl/>
        <w:rPr>
          <w:rFonts w:ascii="游明朝" w:eastAsia="游明朝" w:hAnsi="游明朝" w:cs="ＭＳ Ｐゴシック"/>
          <w:color w:val="000000"/>
          <w:kern w:val="0"/>
          <w:sz w:val="20"/>
          <w:szCs w:val="20"/>
        </w:rPr>
      </w:pPr>
      <w:r w:rsidRPr="00350875">
        <w:rPr>
          <w:rFonts w:ascii="游明朝" w:eastAsia="游明朝" w:hAnsi="游明朝" w:cs="ＭＳ Ｐゴシック" w:hint="eastAsia"/>
          <w:color w:val="000000"/>
          <w:kern w:val="0"/>
          <w:sz w:val="20"/>
          <w:szCs w:val="20"/>
        </w:rPr>
        <w:t>設問2　1日における入居者1人当たりの食事提供の頻度</w:t>
      </w:r>
      <w:r>
        <w:rPr>
          <w:rFonts w:ascii="游明朝" w:eastAsia="游明朝" w:hAnsi="游明朝" w:cs="ＭＳ Ｐゴシック" w:hint="eastAsia"/>
          <w:color w:val="000000"/>
          <w:kern w:val="0"/>
          <w:sz w:val="20"/>
          <w:szCs w:val="20"/>
        </w:rPr>
        <w:t>という設問に対する回答。</w:t>
      </w:r>
    </w:p>
    <w:p w14:paraId="313E00BB" w14:textId="5E25CE9A" w:rsidR="00430FFF" w:rsidRDefault="00350875">
      <w:r>
        <w:rPr>
          <w:noProof/>
        </w:rPr>
        <w:drawing>
          <wp:inline distT="0" distB="0" distL="0" distR="0" wp14:anchorId="6B73DF0E" wp14:editId="1CF843D8">
            <wp:extent cx="5715000" cy="2750820"/>
            <wp:effectExtent l="0" t="0" r="0" b="11430"/>
            <wp:docPr id="5" name="グラフ 5">
              <a:extLst xmlns:a="http://schemas.openxmlformats.org/drawingml/2006/main">
                <a:ext uri="{FF2B5EF4-FFF2-40B4-BE49-F238E27FC236}">
                  <a16:creationId xmlns:a16="http://schemas.microsoft.com/office/drawing/2014/main" id="{2E941064-C931-4A5D-B9CA-D45C35AC5B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87422C5" w14:textId="11DBCADD" w:rsidR="00350875" w:rsidRDefault="00610A4C">
      <w:r w:rsidRPr="00610A4C">
        <w:rPr>
          <w:rFonts w:hint="eastAsia"/>
          <w:noProof/>
        </w:rPr>
        <w:lastRenderedPageBreak/>
        <w:drawing>
          <wp:inline distT="0" distB="0" distL="0" distR="0" wp14:anchorId="10019CBB" wp14:editId="48D0EB32">
            <wp:extent cx="5400040" cy="1084580"/>
            <wp:effectExtent l="0" t="0" r="0" b="127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1084580"/>
                    </a:xfrm>
                    <a:prstGeom prst="rect">
                      <a:avLst/>
                    </a:prstGeom>
                    <a:noFill/>
                    <a:ln>
                      <a:noFill/>
                    </a:ln>
                  </pic:spPr>
                </pic:pic>
              </a:graphicData>
            </a:graphic>
          </wp:inline>
        </w:drawing>
      </w:r>
    </w:p>
    <w:p w14:paraId="380230C4" w14:textId="6797F9F7" w:rsidR="00610A4C" w:rsidRDefault="00741A4C">
      <w:r>
        <w:rPr>
          <w:rFonts w:hint="eastAsia"/>
        </w:rPr>
        <w:t xml:space="preserve">　上記のグラフより、約</w:t>
      </w:r>
      <w:r>
        <w:t>9</w:t>
      </w:r>
      <w:r>
        <w:rPr>
          <w:rFonts w:hint="eastAsia"/>
        </w:rPr>
        <w:t>割の企業が1日に3食以上提供していることがわかる。また1回という回答は0となった。</w:t>
      </w:r>
    </w:p>
    <w:p w14:paraId="64F334C6" w14:textId="613C86C4" w:rsidR="00350875" w:rsidRDefault="00350875"/>
    <w:p w14:paraId="17363EF3" w14:textId="2EC46AF8" w:rsidR="00350875" w:rsidRDefault="00350875" w:rsidP="00350875">
      <w:pPr>
        <w:widowControl/>
        <w:rPr>
          <w:rFonts w:ascii="游明朝" w:eastAsia="游明朝" w:hAnsi="游明朝" w:cs="ＭＳ Ｐゴシック"/>
          <w:color w:val="000000"/>
          <w:kern w:val="0"/>
          <w:sz w:val="20"/>
          <w:szCs w:val="20"/>
        </w:rPr>
      </w:pPr>
      <w:r w:rsidRPr="00350875">
        <w:rPr>
          <w:rFonts w:ascii="游明朝" w:eastAsia="游明朝" w:hAnsi="游明朝" w:cs="ＭＳ Ｐゴシック" w:hint="eastAsia"/>
          <w:color w:val="000000"/>
          <w:kern w:val="0"/>
          <w:sz w:val="20"/>
          <w:szCs w:val="20"/>
        </w:rPr>
        <w:t>設問3　各施設・事業所における管理栄養士の有無</w:t>
      </w:r>
      <w:r>
        <w:rPr>
          <w:rFonts w:ascii="游明朝" w:eastAsia="游明朝" w:hAnsi="游明朝" w:cs="ＭＳ Ｐゴシック" w:hint="eastAsia"/>
          <w:color w:val="000000"/>
          <w:kern w:val="0"/>
          <w:sz w:val="20"/>
          <w:szCs w:val="20"/>
        </w:rPr>
        <w:t>という設問に対する回答。</w:t>
      </w:r>
    </w:p>
    <w:p w14:paraId="40486FE7" w14:textId="2FFD94C5" w:rsidR="00350875" w:rsidRPr="00350875" w:rsidRDefault="00030128" w:rsidP="00350875">
      <w:pPr>
        <w:widowControl/>
        <w:rPr>
          <w:rFonts w:ascii="游明朝" w:eastAsia="游明朝" w:hAnsi="游明朝" w:cs="ＭＳ Ｐゴシック"/>
          <w:color w:val="000000"/>
          <w:kern w:val="0"/>
          <w:sz w:val="20"/>
          <w:szCs w:val="20"/>
        </w:rPr>
      </w:pPr>
      <w:r>
        <w:rPr>
          <w:noProof/>
        </w:rPr>
        <w:drawing>
          <wp:inline distT="0" distB="0" distL="0" distR="0" wp14:anchorId="2E410549" wp14:editId="7B4F88F0">
            <wp:extent cx="5783580" cy="2743200"/>
            <wp:effectExtent l="0" t="0" r="7620" b="0"/>
            <wp:docPr id="6" name="グラフ 6">
              <a:extLst xmlns:a="http://schemas.openxmlformats.org/drawingml/2006/main">
                <a:ext uri="{FF2B5EF4-FFF2-40B4-BE49-F238E27FC236}">
                  <a16:creationId xmlns:a16="http://schemas.microsoft.com/office/drawing/2014/main" id="{0BB5932C-E56D-4914-9CD4-44ECD6F0D0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0AEA30" w14:textId="62577F34" w:rsidR="00350875" w:rsidRDefault="00610A4C">
      <w:r w:rsidRPr="00610A4C">
        <w:rPr>
          <w:rFonts w:hint="eastAsia"/>
          <w:noProof/>
        </w:rPr>
        <w:drawing>
          <wp:inline distT="0" distB="0" distL="0" distR="0" wp14:anchorId="6CA093F2" wp14:editId="0FB19FAA">
            <wp:extent cx="5400040" cy="1084580"/>
            <wp:effectExtent l="0" t="0" r="0" b="127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1084580"/>
                    </a:xfrm>
                    <a:prstGeom prst="rect">
                      <a:avLst/>
                    </a:prstGeom>
                    <a:noFill/>
                    <a:ln>
                      <a:noFill/>
                    </a:ln>
                  </pic:spPr>
                </pic:pic>
              </a:graphicData>
            </a:graphic>
          </wp:inline>
        </w:drawing>
      </w:r>
    </w:p>
    <w:p w14:paraId="30847C2A" w14:textId="3EB87D5F" w:rsidR="00030128" w:rsidRDefault="00741A4C">
      <w:r>
        <w:rPr>
          <w:rFonts w:hint="eastAsia"/>
        </w:rPr>
        <w:t xml:space="preserve">　上記のグラフより、</w:t>
      </w:r>
      <w:r w:rsidR="00667B95">
        <w:rPr>
          <w:rFonts w:hint="eastAsia"/>
        </w:rPr>
        <w:t>管理栄養士・栄養士共にいないという回答が約6割だということがわかる。</w:t>
      </w:r>
      <w:r w:rsidR="006247A7">
        <w:rPr>
          <w:rFonts w:hint="eastAsia"/>
        </w:rPr>
        <w:t>管理栄養士・栄養士共にいると回答した企業は14％と少ない結果となった。</w:t>
      </w:r>
    </w:p>
    <w:p w14:paraId="480BEDC0" w14:textId="0CACCCAC" w:rsidR="00030128" w:rsidRDefault="00030128"/>
    <w:p w14:paraId="5C34A7DE" w14:textId="0BC57E78" w:rsidR="00030128" w:rsidRDefault="00030128" w:rsidP="00030128">
      <w:pPr>
        <w:widowControl/>
        <w:rPr>
          <w:rFonts w:ascii="游明朝" w:eastAsia="游明朝" w:hAnsi="游明朝" w:cs="ＭＳ Ｐゴシック"/>
          <w:color w:val="000000"/>
          <w:kern w:val="0"/>
          <w:sz w:val="20"/>
          <w:szCs w:val="20"/>
        </w:rPr>
      </w:pPr>
      <w:r w:rsidRPr="00030128">
        <w:rPr>
          <w:rFonts w:ascii="游明朝" w:eastAsia="游明朝" w:hAnsi="游明朝" w:cs="ＭＳ Ｐゴシック" w:hint="eastAsia"/>
          <w:color w:val="000000"/>
          <w:kern w:val="0"/>
          <w:sz w:val="20"/>
          <w:szCs w:val="20"/>
        </w:rPr>
        <w:t>設問4　身体機能の低下に伴った食事提供を行っているか（治療食を含まない）</w:t>
      </w:r>
      <w:r>
        <w:rPr>
          <w:rFonts w:ascii="游明朝" w:eastAsia="游明朝" w:hAnsi="游明朝" w:cs="ＭＳ Ｐゴシック" w:hint="eastAsia"/>
          <w:color w:val="000000"/>
          <w:kern w:val="0"/>
          <w:sz w:val="20"/>
          <w:szCs w:val="20"/>
        </w:rPr>
        <w:t>という設問に対する回答。</w:t>
      </w:r>
    </w:p>
    <w:p w14:paraId="32917991" w14:textId="3A72BB38" w:rsidR="00030128" w:rsidRDefault="00030128" w:rsidP="00030128">
      <w:pPr>
        <w:widowControl/>
        <w:rPr>
          <w:rFonts w:ascii="游明朝" w:eastAsia="游明朝" w:hAnsi="游明朝" w:cs="ＭＳ Ｐゴシック"/>
          <w:color w:val="000000"/>
          <w:kern w:val="0"/>
          <w:sz w:val="20"/>
          <w:szCs w:val="20"/>
        </w:rPr>
      </w:pPr>
      <w:r>
        <w:rPr>
          <w:noProof/>
        </w:rPr>
        <w:lastRenderedPageBreak/>
        <w:drawing>
          <wp:inline distT="0" distB="0" distL="0" distR="0" wp14:anchorId="0D54709E" wp14:editId="12E76064">
            <wp:extent cx="4754880" cy="2377440"/>
            <wp:effectExtent l="0" t="0" r="7620" b="3810"/>
            <wp:docPr id="8" name="グラフ 8">
              <a:extLst xmlns:a="http://schemas.openxmlformats.org/drawingml/2006/main">
                <a:ext uri="{FF2B5EF4-FFF2-40B4-BE49-F238E27FC236}">
                  <a16:creationId xmlns:a16="http://schemas.microsoft.com/office/drawing/2014/main" id="{107126C7-E96C-446F-B50D-ECE84E7545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E853247" w14:textId="4B6825B9" w:rsidR="00030128" w:rsidRDefault="00610A4C" w:rsidP="00030128">
      <w:pPr>
        <w:widowControl/>
        <w:rPr>
          <w:rFonts w:ascii="游明朝" w:eastAsia="游明朝" w:hAnsi="游明朝" w:cs="ＭＳ Ｐゴシック"/>
          <w:color w:val="000000"/>
          <w:kern w:val="0"/>
          <w:sz w:val="20"/>
          <w:szCs w:val="20"/>
        </w:rPr>
      </w:pPr>
      <w:r w:rsidRPr="00610A4C">
        <w:rPr>
          <w:rFonts w:hint="eastAsia"/>
          <w:noProof/>
        </w:rPr>
        <w:drawing>
          <wp:inline distT="0" distB="0" distL="0" distR="0" wp14:anchorId="77F4347C" wp14:editId="15D31230">
            <wp:extent cx="5400040" cy="65405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654050"/>
                    </a:xfrm>
                    <a:prstGeom prst="rect">
                      <a:avLst/>
                    </a:prstGeom>
                    <a:noFill/>
                    <a:ln>
                      <a:noFill/>
                    </a:ln>
                  </pic:spPr>
                </pic:pic>
              </a:graphicData>
            </a:graphic>
          </wp:inline>
        </w:drawing>
      </w:r>
    </w:p>
    <w:p w14:paraId="00D4BC70" w14:textId="1B09B824" w:rsidR="00030128" w:rsidRDefault="006247A7" w:rsidP="00030128">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t xml:space="preserve">　上記のグラフより、約9割の企業が治療食を含まない身体機能の低下に伴った食事提供を行っていることがわかった。</w:t>
      </w:r>
    </w:p>
    <w:p w14:paraId="5B132D76" w14:textId="09C3E2D5" w:rsidR="00030128" w:rsidRDefault="00030128" w:rsidP="00030128">
      <w:pPr>
        <w:widowControl/>
        <w:rPr>
          <w:rFonts w:ascii="游明朝" w:eastAsia="游明朝" w:hAnsi="游明朝" w:cs="ＭＳ Ｐゴシック"/>
          <w:color w:val="000000"/>
          <w:kern w:val="0"/>
          <w:sz w:val="20"/>
          <w:szCs w:val="20"/>
        </w:rPr>
      </w:pPr>
    </w:p>
    <w:p w14:paraId="69C97F7F" w14:textId="111163DF" w:rsidR="00030128" w:rsidRDefault="00030128" w:rsidP="00030128">
      <w:pPr>
        <w:widowControl/>
        <w:rPr>
          <w:rFonts w:ascii="游明朝" w:eastAsia="游明朝" w:hAnsi="游明朝" w:cs="ＭＳ Ｐゴシック"/>
          <w:color w:val="000000"/>
          <w:kern w:val="0"/>
          <w:sz w:val="20"/>
          <w:szCs w:val="20"/>
        </w:rPr>
      </w:pPr>
      <w:r w:rsidRPr="00030128">
        <w:rPr>
          <w:rFonts w:ascii="游明朝" w:eastAsia="游明朝" w:hAnsi="游明朝" w:cs="ＭＳ Ｐゴシック" w:hint="eastAsia"/>
          <w:color w:val="000000"/>
          <w:kern w:val="0"/>
          <w:sz w:val="20"/>
          <w:szCs w:val="20"/>
        </w:rPr>
        <w:t>設問5　現在、食事提供の種類は何種類あるか</w:t>
      </w:r>
      <w:r>
        <w:rPr>
          <w:rFonts w:ascii="游明朝" w:eastAsia="游明朝" w:hAnsi="游明朝" w:cs="ＭＳ Ｐゴシック" w:hint="eastAsia"/>
          <w:color w:val="000000"/>
          <w:kern w:val="0"/>
          <w:sz w:val="20"/>
          <w:szCs w:val="20"/>
        </w:rPr>
        <w:t>という設問に対する回答。</w:t>
      </w:r>
    </w:p>
    <w:p w14:paraId="63312106" w14:textId="611F6D17" w:rsidR="00030128" w:rsidRDefault="00030128" w:rsidP="00030128">
      <w:pPr>
        <w:widowControl/>
        <w:rPr>
          <w:rFonts w:ascii="游明朝" w:eastAsia="游明朝" w:hAnsi="游明朝" w:cs="ＭＳ Ｐゴシック"/>
          <w:color w:val="000000"/>
          <w:kern w:val="0"/>
          <w:sz w:val="20"/>
          <w:szCs w:val="20"/>
        </w:rPr>
      </w:pPr>
      <w:r>
        <w:rPr>
          <w:noProof/>
        </w:rPr>
        <w:drawing>
          <wp:inline distT="0" distB="0" distL="0" distR="0" wp14:anchorId="340EA9B4" wp14:editId="0CB45026">
            <wp:extent cx="4754880" cy="2453640"/>
            <wp:effectExtent l="0" t="0" r="7620" b="3810"/>
            <wp:docPr id="10" name="グラフ 10">
              <a:extLst xmlns:a="http://schemas.openxmlformats.org/drawingml/2006/main">
                <a:ext uri="{FF2B5EF4-FFF2-40B4-BE49-F238E27FC236}">
                  <a16:creationId xmlns:a16="http://schemas.microsoft.com/office/drawing/2014/main" id="{B9752826-0E33-4F78-9C65-87B69AA204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A8ED97" w14:textId="2F052266" w:rsidR="002E023E" w:rsidRDefault="00610A4C" w:rsidP="00030128">
      <w:pPr>
        <w:widowControl/>
        <w:rPr>
          <w:rFonts w:ascii="游明朝" w:eastAsia="游明朝" w:hAnsi="游明朝" w:cs="ＭＳ Ｐゴシック"/>
          <w:color w:val="000000"/>
          <w:kern w:val="0"/>
          <w:sz w:val="20"/>
          <w:szCs w:val="20"/>
        </w:rPr>
      </w:pPr>
      <w:r w:rsidRPr="00610A4C">
        <w:rPr>
          <w:rFonts w:hint="eastAsia"/>
          <w:noProof/>
        </w:rPr>
        <w:drawing>
          <wp:inline distT="0" distB="0" distL="0" distR="0" wp14:anchorId="76175AB2" wp14:editId="4287313C">
            <wp:extent cx="5400040" cy="1515110"/>
            <wp:effectExtent l="0" t="0" r="0" b="889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1515110"/>
                    </a:xfrm>
                    <a:prstGeom prst="rect">
                      <a:avLst/>
                    </a:prstGeom>
                    <a:noFill/>
                    <a:ln>
                      <a:noFill/>
                    </a:ln>
                  </pic:spPr>
                </pic:pic>
              </a:graphicData>
            </a:graphic>
          </wp:inline>
        </w:drawing>
      </w:r>
    </w:p>
    <w:p w14:paraId="391416D7" w14:textId="105F8235" w:rsidR="00C5654D" w:rsidRDefault="00C5654D" w:rsidP="00030128">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lastRenderedPageBreak/>
        <w:t xml:space="preserve">　上記のグラフより、食事提供の種類数は3種類が35％と最も多いことがわかった。1種類との回答も12％あるが、多くの企業が複数種類、提供していることがわかった。利用者が年々増加し、ニーズに応えていくためだと推測できる。</w:t>
      </w:r>
    </w:p>
    <w:p w14:paraId="3928D0A2" w14:textId="6DD89F74" w:rsidR="002E023E" w:rsidRDefault="002E023E" w:rsidP="00030128">
      <w:pPr>
        <w:widowControl/>
        <w:rPr>
          <w:rFonts w:ascii="游明朝" w:eastAsia="游明朝" w:hAnsi="游明朝" w:cs="ＭＳ Ｐゴシック"/>
          <w:color w:val="000000"/>
          <w:kern w:val="0"/>
          <w:sz w:val="20"/>
          <w:szCs w:val="20"/>
        </w:rPr>
      </w:pPr>
    </w:p>
    <w:p w14:paraId="2A6A25B8" w14:textId="2F500411" w:rsidR="002E023E" w:rsidRDefault="002E023E" w:rsidP="00030128">
      <w:pPr>
        <w:widowControl/>
        <w:rPr>
          <w:rFonts w:ascii="游明朝" w:eastAsia="游明朝" w:hAnsi="游明朝" w:cs="ＭＳ Ｐゴシック"/>
          <w:color w:val="000000"/>
          <w:kern w:val="0"/>
          <w:sz w:val="20"/>
          <w:szCs w:val="20"/>
        </w:rPr>
      </w:pPr>
      <w:r w:rsidRPr="002E023E">
        <w:rPr>
          <w:rFonts w:ascii="游明朝" w:eastAsia="游明朝" w:hAnsi="游明朝" w:cs="ＭＳ Ｐゴシック" w:hint="eastAsia"/>
          <w:color w:val="000000"/>
          <w:kern w:val="0"/>
          <w:sz w:val="20"/>
          <w:szCs w:val="20"/>
        </w:rPr>
        <w:t>設問6　現在提供を行っている食事提供の種類の内、当てはまるものを全て選択</w:t>
      </w:r>
      <w:r>
        <w:rPr>
          <w:rFonts w:ascii="游明朝" w:eastAsia="游明朝" w:hAnsi="游明朝" w:cs="ＭＳ Ｐゴシック" w:hint="eastAsia"/>
          <w:color w:val="000000"/>
          <w:kern w:val="0"/>
          <w:sz w:val="20"/>
          <w:szCs w:val="20"/>
        </w:rPr>
        <w:t>という設問に対する回答。</w:t>
      </w:r>
    </w:p>
    <w:p w14:paraId="2BB8BF31" w14:textId="043A17C6" w:rsidR="002E023E" w:rsidRDefault="002E023E" w:rsidP="00030128">
      <w:pPr>
        <w:widowControl/>
        <w:rPr>
          <w:rFonts w:ascii="游明朝" w:eastAsia="游明朝" w:hAnsi="游明朝" w:cs="ＭＳ Ｐゴシック"/>
          <w:color w:val="000000"/>
          <w:kern w:val="0"/>
          <w:sz w:val="20"/>
          <w:szCs w:val="20"/>
        </w:rPr>
      </w:pPr>
      <w:r>
        <w:rPr>
          <w:noProof/>
        </w:rPr>
        <w:drawing>
          <wp:inline distT="0" distB="0" distL="0" distR="0" wp14:anchorId="1AB9E578" wp14:editId="3545465D">
            <wp:extent cx="5359400" cy="2743200"/>
            <wp:effectExtent l="0" t="0" r="12700" b="0"/>
            <wp:docPr id="12" name="グラフ 12">
              <a:extLst xmlns:a="http://schemas.openxmlformats.org/drawingml/2006/main">
                <a:ext uri="{FF2B5EF4-FFF2-40B4-BE49-F238E27FC236}">
                  <a16:creationId xmlns:a16="http://schemas.microsoft.com/office/drawing/2014/main" id="{6252D9E4-3CA6-4F05-BEC3-104BC92F5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AEA93F" w14:textId="686F4379" w:rsidR="002E023E" w:rsidRDefault="00610A4C" w:rsidP="00030128">
      <w:pPr>
        <w:widowControl/>
        <w:rPr>
          <w:rFonts w:ascii="游明朝" w:eastAsia="游明朝" w:hAnsi="游明朝" w:cs="ＭＳ Ｐゴシック"/>
          <w:color w:val="000000"/>
          <w:kern w:val="0"/>
          <w:sz w:val="20"/>
          <w:szCs w:val="20"/>
        </w:rPr>
      </w:pPr>
      <w:r w:rsidRPr="00610A4C">
        <w:rPr>
          <w:rFonts w:hint="eastAsia"/>
          <w:noProof/>
        </w:rPr>
        <w:drawing>
          <wp:inline distT="0" distB="0" distL="0" distR="0" wp14:anchorId="60013B8A" wp14:editId="03B4278A">
            <wp:extent cx="5400040" cy="194627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1946275"/>
                    </a:xfrm>
                    <a:prstGeom prst="rect">
                      <a:avLst/>
                    </a:prstGeom>
                    <a:noFill/>
                    <a:ln>
                      <a:noFill/>
                    </a:ln>
                  </pic:spPr>
                </pic:pic>
              </a:graphicData>
            </a:graphic>
          </wp:inline>
        </w:drawing>
      </w:r>
    </w:p>
    <w:p w14:paraId="46DFFD6A" w14:textId="3BF32005" w:rsidR="002E023E" w:rsidRDefault="0051049C" w:rsidP="00030128">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t xml:space="preserve">　上記のグラフより、きざみ食、常食、ミキサー食が多くの企業で提供されていることがわかる。また近年増加しているムース食やソフト食などを提供している企業も一定数いることがわかる。</w:t>
      </w:r>
    </w:p>
    <w:p w14:paraId="23D3E2CE" w14:textId="7C737FFE" w:rsidR="00E55E9F" w:rsidRDefault="00E55E9F">
      <w:pPr>
        <w:widowControl/>
        <w:jc w:val="left"/>
        <w:rPr>
          <w:rFonts w:ascii="游明朝" w:eastAsia="游明朝" w:hAnsi="游明朝" w:cs="ＭＳ Ｐゴシック"/>
          <w:color w:val="000000"/>
          <w:kern w:val="0"/>
          <w:sz w:val="20"/>
          <w:szCs w:val="20"/>
        </w:rPr>
      </w:pPr>
      <w:r>
        <w:rPr>
          <w:rFonts w:ascii="游明朝" w:eastAsia="游明朝" w:hAnsi="游明朝" w:cs="ＭＳ Ｐゴシック"/>
          <w:color w:val="000000"/>
          <w:kern w:val="0"/>
          <w:sz w:val="20"/>
          <w:szCs w:val="20"/>
        </w:rPr>
        <w:br w:type="page"/>
      </w:r>
    </w:p>
    <w:p w14:paraId="76022A55" w14:textId="77777777" w:rsidR="002E023E" w:rsidRDefault="002E023E" w:rsidP="00030128">
      <w:pPr>
        <w:widowControl/>
        <w:rPr>
          <w:rFonts w:ascii="游明朝" w:eastAsia="游明朝" w:hAnsi="游明朝" w:cs="ＭＳ Ｐゴシック"/>
          <w:color w:val="000000"/>
          <w:kern w:val="0"/>
          <w:sz w:val="20"/>
          <w:szCs w:val="20"/>
        </w:rPr>
      </w:pPr>
    </w:p>
    <w:p w14:paraId="0B4B0947" w14:textId="5E6CD01C" w:rsidR="002E023E" w:rsidRDefault="002E023E" w:rsidP="00030128">
      <w:pPr>
        <w:widowControl/>
        <w:rPr>
          <w:rFonts w:ascii="游明朝" w:eastAsia="游明朝" w:hAnsi="游明朝" w:cs="ＭＳ Ｐゴシック"/>
          <w:color w:val="000000"/>
          <w:kern w:val="0"/>
          <w:sz w:val="20"/>
          <w:szCs w:val="20"/>
        </w:rPr>
      </w:pPr>
      <w:r w:rsidRPr="002E023E">
        <w:rPr>
          <w:rFonts w:ascii="游明朝" w:eastAsia="游明朝" w:hAnsi="游明朝" w:cs="ＭＳ Ｐゴシック" w:hint="eastAsia"/>
          <w:color w:val="000000"/>
          <w:kern w:val="0"/>
          <w:sz w:val="20"/>
          <w:szCs w:val="20"/>
        </w:rPr>
        <w:t>設問7　現在、食事療法が必要な入居者に対して対応を行っているか</w:t>
      </w:r>
      <w:r>
        <w:rPr>
          <w:rFonts w:ascii="游明朝" w:eastAsia="游明朝" w:hAnsi="游明朝" w:cs="ＭＳ Ｐゴシック" w:hint="eastAsia"/>
          <w:color w:val="000000"/>
          <w:kern w:val="0"/>
          <w:sz w:val="20"/>
          <w:szCs w:val="20"/>
        </w:rPr>
        <w:t>という設問に対する回答。</w:t>
      </w:r>
    </w:p>
    <w:p w14:paraId="0F78BCC2" w14:textId="76282AB7" w:rsidR="002E023E" w:rsidRDefault="003862A0" w:rsidP="00030128">
      <w:pPr>
        <w:widowControl/>
        <w:rPr>
          <w:rFonts w:ascii="游明朝" w:eastAsia="游明朝" w:hAnsi="游明朝" w:cs="ＭＳ Ｐゴシック"/>
          <w:color w:val="000000"/>
          <w:kern w:val="0"/>
          <w:sz w:val="20"/>
          <w:szCs w:val="20"/>
        </w:rPr>
      </w:pPr>
      <w:r>
        <w:rPr>
          <w:noProof/>
        </w:rPr>
        <w:drawing>
          <wp:inline distT="0" distB="0" distL="0" distR="0" wp14:anchorId="717AB601" wp14:editId="6BB27044">
            <wp:extent cx="5097780" cy="2484120"/>
            <wp:effectExtent l="0" t="0" r="7620" b="11430"/>
            <wp:docPr id="14" name="グラフ 14">
              <a:extLst xmlns:a="http://schemas.openxmlformats.org/drawingml/2006/main">
                <a:ext uri="{FF2B5EF4-FFF2-40B4-BE49-F238E27FC236}">
                  <a16:creationId xmlns:a16="http://schemas.microsoft.com/office/drawing/2014/main" id="{4B381FA6-57EB-4647-8DCB-45D7C0E2DD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DFB9398" w14:textId="1B806A1D" w:rsidR="003862A0" w:rsidRDefault="00610A4C" w:rsidP="00030128">
      <w:pPr>
        <w:widowControl/>
        <w:rPr>
          <w:rFonts w:ascii="游明朝" w:eastAsia="游明朝" w:hAnsi="游明朝" w:cs="ＭＳ Ｐゴシック"/>
          <w:color w:val="000000"/>
          <w:kern w:val="0"/>
          <w:sz w:val="20"/>
          <w:szCs w:val="20"/>
        </w:rPr>
      </w:pPr>
      <w:r w:rsidRPr="00610A4C">
        <w:rPr>
          <w:rFonts w:hint="eastAsia"/>
          <w:noProof/>
        </w:rPr>
        <w:drawing>
          <wp:inline distT="0" distB="0" distL="0" distR="0" wp14:anchorId="5FC03374" wp14:editId="76D31959">
            <wp:extent cx="5384800" cy="694055"/>
            <wp:effectExtent l="0" t="0" r="635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4800" cy="694055"/>
                    </a:xfrm>
                    <a:prstGeom prst="rect">
                      <a:avLst/>
                    </a:prstGeom>
                    <a:noFill/>
                    <a:ln>
                      <a:noFill/>
                    </a:ln>
                  </pic:spPr>
                </pic:pic>
              </a:graphicData>
            </a:graphic>
          </wp:inline>
        </w:drawing>
      </w:r>
    </w:p>
    <w:p w14:paraId="72340530" w14:textId="72A9A009" w:rsidR="003862A0" w:rsidRDefault="0051049C" w:rsidP="00030128">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t xml:space="preserve">　上記のグラフより、食事療法が必要な入居者に対して対応を行っていると回答した企業は48％と半数以下で有ることがわかる。</w:t>
      </w:r>
      <w:r w:rsidRPr="00030128">
        <w:rPr>
          <w:rFonts w:ascii="游明朝" w:eastAsia="游明朝" w:hAnsi="游明朝" w:cs="ＭＳ Ｐゴシック" w:hint="eastAsia"/>
          <w:color w:val="000000"/>
          <w:kern w:val="0"/>
          <w:sz w:val="20"/>
          <w:szCs w:val="20"/>
        </w:rPr>
        <w:t>設問4</w:t>
      </w:r>
      <w:r>
        <w:rPr>
          <w:rFonts w:ascii="游明朝" w:eastAsia="游明朝" w:hAnsi="游明朝" w:cs="ＭＳ Ｐゴシック" w:hint="eastAsia"/>
          <w:color w:val="000000"/>
          <w:kern w:val="0"/>
          <w:sz w:val="20"/>
          <w:szCs w:val="20"/>
        </w:rPr>
        <w:t>の</w:t>
      </w:r>
      <w:r w:rsidRPr="00030128">
        <w:rPr>
          <w:rFonts w:ascii="游明朝" w:eastAsia="游明朝" w:hAnsi="游明朝" w:cs="ＭＳ Ｐゴシック" w:hint="eastAsia"/>
          <w:color w:val="000000"/>
          <w:kern w:val="0"/>
          <w:sz w:val="20"/>
          <w:szCs w:val="20"/>
        </w:rPr>
        <w:t>身体機能の低下に伴った食事提供を行っているか（治療食を含まない）</w:t>
      </w:r>
      <w:r>
        <w:rPr>
          <w:rFonts w:ascii="游明朝" w:eastAsia="游明朝" w:hAnsi="游明朝" w:cs="ＭＳ Ｐゴシック" w:hint="eastAsia"/>
          <w:color w:val="000000"/>
          <w:kern w:val="0"/>
          <w:sz w:val="20"/>
          <w:szCs w:val="20"/>
        </w:rPr>
        <w:t>という設問では9割の</w:t>
      </w:r>
      <w:r w:rsidR="00B46B52">
        <w:rPr>
          <w:rFonts w:ascii="游明朝" w:eastAsia="游明朝" w:hAnsi="游明朝" w:cs="ＭＳ Ｐゴシック" w:hint="eastAsia"/>
          <w:color w:val="000000"/>
          <w:kern w:val="0"/>
          <w:sz w:val="20"/>
          <w:szCs w:val="20"/>
        </w:rPr>
        <w:t>企業が行っていると回答した事と比較すると、とても少ないことがわかる。</w:t>
      </w:r>
    </w:p>
    <w:p w14:paraId="07277546" w14:textId="0FCAC5B1" w:rsidR="003862A0" w:rsidRDefault="003862A0" w:rsidP="00030128">
      <w:pPr>
        <w:widowControl/>
        <w:rPr>
          <w:rFonts w:ascii="游明朝" w:eastAsia="游明朝" w:hAnsi="游明朝" w:cs="ＭＳ Ｐゴシック"/>
          <w:color w:val="000000"/>
          <w:kern w:val="0"/>
          <w:sz w:val="20"/>
          <w:szCs w:val="20"/>
        </w:rPr>
      </w:pPr>
    </w:p>
    <w:p w14:paraId="109E6305" w14:textId="0BBFDF49" w:rsidR="003862A0" w:rsidRDefault="003862A0" w:rsidP="003862A0">
      <w:pPr>
        <w:widowControl/>
        <w:rPr>
          <w:rFonts w:ascii="游明朝" w:eastAsia="游明朝" w:hAnsi="游明朝" w:cs="ＭＳ Ｐゴシック"/>
          <w:color w:val="000000"/>
          <w:kern w:val="0"/>
          <w:sz w:val="20"/>
          <w:szCs w:val="20"/>
        </w:rPr>
      </w:pPr>
      <w:r w:rsidRPr="003862A0">
        <w:rPr>
          <w:rFonts w:ascii="游明朝" w:eastAsia="游明朝" w:hAnsi="游明朝" w:cs="ＭＳ Ｐゴシック" w:hint="eastAsia"/>
          <w:color w:val="000000"/>
          <w:kern w:val="0"/>
          <w:sz w:val="20"/>
          <w:szCs w:val="20"/>
        </w:rPr>
        <w:t>設問8　現在対応している治療食を全て選択</w:t>
      </w:r>
      <w:r>
        <w:rPr>
          <w:rFonts w:ascii="游明朝" w:eastAsia="游明朝" w:hAnsi="游明朝" w:cs="ＭＳ Ｐゴシック" w:hint="eastAsia"/>
          <w:color w:val="000000"/>
          <w:kern w:val="0"/>
          <w:sz w:val="20"/>
          <w:szCs w:val="20"/>
        </w:rPr>
        <w:t>という設問に対する回答。</w:t>
      </w:r>
    </w:p>
    <w:p w14:paraId="2228A1C2" w14:textId="064C66EF" w:rsidR="003862A0" w:rsidRDefault="003862A0" w:rsidP="003862A0">
      <w:pPr>
        <w:widowControl/>
        <w:rPr>
          <w:rFonts w:ascii="游明朝" w:eastAsia="游明朝" w:hAnsi="游明朝" w:cs="ＭＳ Ｐゴシック"/>
          <w:color w:val="000000"/>
          <w:kern w:val="0"/>
          <w:sz w:val="20"/>
          <w:szCs w:val="20"/>
        </w:rPr>
      </w:pPr>
      <w:r>
        <w:rPr>
          <w:noProof/>
        </w:rPr>
        <w:drawing>
          <wp:inline distT="0" distB="0" distL="0" distR="0" wp14:anchorId="7B7B576F" wp14:editId="009D95AD">
            <wp:extent cx="5006340" cy="2560320"/>
            <wp:effectExtent l="0" t="0" r="3810" b="11430"/>
            <wp:docPr id="17" name="グラフ 17">
              <a:extLst xmlns:a="http://schemas.openxmlformats.org/drawingml/2006/main">
                <a:ext uri="{FF2B5EF4-FFF2-40B4-BE49-F238E27FC236}">
                  <a16:creationId xmlns:a16="http://schemas.microsoft.com/office/drawing/2014/main" id="{D07F6DA0-607C-4793-B21C-2EEC70B03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EC69E88" w14:textId="1703C294" w:rsidR="003862A0" w:rsidRDefault="00610A4C" w:rsidP="003862A0">
      <w:pPr>
        <w:widowControl/>
        <w:rPr>
          <w:rFonts w:ascii="游明朝" w:eastAsia="游明朝" w:hAnsi="游明朝" w:cs="ＭＳ Ｐゴシック"/>
          <w:color w:val="000000"/>
          <w:kern w:val="0"/>
          <w:sz w:val="20"/>
          <w:szCs w:val="20"/>
        </w:rPr>
      </w:pPr>
      <w:r w:rsidRPr="00610A4C">
        <w:rPr>
          <w:noProof/>
        </w:rPr>
        <w:lastRenderedPageBreak/>
        <w:drawing>
          <wp:inline distT="0" distB="0" distL="0" distR="0" wp14:anchorId="4927786E" wp14:editId="6912F311">
            <wp:extent cx="5384800" cy="1151255"/>
            <wp:effectExtent l="0" t="0" r="635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4800" cy="1151255"/>
                    </a:xfrm>
                    <a:prstGeom prst="rect">
                      <a:avLst/>
                    </a:prstGeom>
                    <a:noFill/>
                    <a:ln>
                      <a:noFill/>
                    </a:ln>
                  </pic:spPr>
                </pic:pic>
              </a:graphicData>
            </a:graphic>
          </wp:inline>
        </w:drawing>
      </w:r>
    </w:p>
    <w:p w14:paraId="36343433" w14:textId="461B1132" w:rsidR="003862A0" w:rsidRDefault="00B46B52" w:rsidP="003862A0">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t xml:space="preserve">　上記のグラフより、減塩食と糖尿病食がより多く採用されていることがわかる。</w:t>
      </w:r>
    </w:p>
    <w:p w14:paraId="234F7D80" w14:textId="77777777" w:rsidR="00610A4C" w:rsidRPr="003862A0" w:rsidRDefault="00610A4C" w:rsidP="003862A0">
      <w:pPr>
        <w:widowControl/>
        <w:rPr>
          <w:rFonts w:ascii="游明朝" w:eastAsia="游明朝" w:hAnsi="游明朝" w:cs="ＭＳ Ｐゴシック"/>
          <w:color w:val="000000"/>
          <w:kern w:val="0"/>
          <w:sz w:val="20"/>
          <w:szCs w:val="20"/>
        </w:rPr>
      </w:pPr>
    </w:p>
    <w:p w14:paraId="710EC0CF" w14:textId="532C91AF" w:rsidR="003862A0" w:rsidRDefault="003862A0" w:rsidP="00030128">
      <w:pPr>
        <w:widowControl/>
        <w:rPr>
          <w:rFonts w:ascii="游明朝" w:eastAsia="游明朝" w:hAnsi="游明朝" w:cs="ＭＳ Ｐゴシック"/>
          <w:color w:val="000000"/>
          <w:kern w:val="0"/>
          <w:sz w:val="20"/>
          <w:szCs w:val="20"/>
        </w:rPr>
      </w:pPr>
      <w:r w:rsidRPr="003862A0">
        <w:rPr>
          <w:rFonts w:ascii="游明朝" w:eastAsia="游明朝" w:hAnsi="游明朝" w:cs="ＭＳ Ｐゴシック" w:hint="eastAsia"/>
          <w:color w:val="000000"/>
          <w:kern w:val="0"/>
          <w:sz w:val="20"/>
          <w:szCs w:val="20"/>
        </w:rPr>
        <w:t>設問9　現在、入居者が食事を楽しめるような工夫を行っているか</w:t>
      </w:r>
      <w:r>
        <w:rPr>
          <w:rFonts w:ascii="游明朝" w:eastAsia="游明朝" w:hAnsi="游明朝" w:cs="ＭＳ Ｐゴシック" w:hint="eastAsia"/>
          <w:color w:val="000000"/>
          <w:kern w:val="0"/>
          <w:sz w:val="20"/>
          <w:szCs w:val="20"/>
        </w:rPr>
        <w:t>という設問に対する回答。</w:t>
      </w:r>
    </w:p>
    <w:p w14:paraId="6FDDC714" w14:textId="7A7357F4" w:rsidR="003862A0" w:rsidRDefault="00CB42CE" w:rsidP="00030128">
      <w:pPr>
        <w:widowControl/>
        <w:rPr>
          <w:rFonts w:ascii="游明朝" w:eastAsia="游明朝" w:hAnsi="游明朝" w:cs="ＭＳ Ｐゴシック"/>
          <w:color w:val="000000"/>
          <w:kern w:val="0"/>
          <w:sz w:val="20"/>
          <w:szCs w:val="20"/>
        </w:rPr>
      </w:pPr>
      <w:r>
        <w:rPr>
          <w:noProof/>
        </w:rPr>
        <w:drawing>
          <wp:inline distT="0" distB="0" distL="0" distR="0" wp14:anchorId="7527C527" wp14:editId="6BD04133">
            <wp:extent cx="5698067" cy="2743200"/>
            <wp:effectExtent l="0" t="0" r="17145" b="0"/>
            <wp:docPr id="19" name="グラフ 19">
              <a:extLst xmlns:a="http://schemas.openxmlformats.org/drawingml/2006/main">
                <a:ext uri="{FF2B5EF4-FFF2-40B4-BE49-F238E27FC236}">
                  <a16:creationId xmlns:a16="http://schemas.microsoft.com/office/drawing/2014/main" id="{4A4604D1-9534-4C99-91F3-BA90F12481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6022806" w14:textId="3F9DD7B1" w:rsidR="00CB42CE" w:rsidRDefault="00610A4C" w:rsidP="00030128">
      <w:pPr>
        <w:widowControl/>
        <w:rPr>
          <w:rFonts w:ascii="游明朝" w:eastAsia="游明朝" w:hAnsi="游明朝" w:cs="ＭＳ Ｐゴシック"/>
          <w:color w:val="000000"/>
          <w:kern w:val="0"/>
          <w:sz w:val="20"/>
          <w:szCs w:val="20"/>
        </w:rPr>
      </w:pPr>
      <w:r w:rsidRPr="00610A4C">
        <w:rPr>
          <w:noProof/>
        </w:rPr>
        <w:drawing>
          <wp:inline distT="0" distB="0" distL="0" distR="0" wp14:anchorId="12A8AFAD" wp14:editId="109F055F">
            <wp:extent cx="5384800" cy="694055"/>
            <wp:effectExtent l="0" t="0" r="635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4800" cy="694055"/>
                    </a:xfrm>
                    <a:prstGeom prst="rect">
                      <a:avLst/>
                    </a:prstGeom>
                    <a:noFill/>
                    <a:ln>
                      <a:noFill/>
                    </a:ln>
                  </pic:spPr>
                </pic:pic>
              </a:graphicData>
            </a:graphic>
          </wp:inline>
        </w:drawing>
      </w:r>
    </w:p>
    <w:p w14:paraId="7A99EB66" w14:textId="4E13777B" w:rsidR="00CB42CE" w:rsidRDefault="00B46B52" w:rsidP="00030128">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t xml:space="preserve">　上記のグラフより、約9割の企業で入居者が食事を楽しめるような工夫を行っていると回答した事がわかる。</w:t>
      </w:r>
      <w:r w:rsidR="000737DA">
        <w:rPr>
          <w:rFonts w:ascii="游明朝" w:eastAsia="游明朝" w:hAnsi="游明朝" w:cs="ＭＳ Ｐゴシック" w:hint="eastAsia"/>
          <w:color w:val="000000"/>
          <w:kern w:val="0"/>
          <w:sz w:val="20"/>
          <w:szCs w:val="20"/>
        </w:rPr>
        <w:t>コロナ禍で工夫が難しくなってしまったとの回答も一部あったが、そういった企業でも模索して今後工夫していきたいとのことだった。</w:t>
      </w:r>
    </w:p>
    <w:p w14:paraId="7E0ABE46" w14:textId="7033E4EF" w:rsidR="00E55E9F" w:rsidRDefault="00E55E9F">
      <w:pPr>
        <w:widowControl/>
        <w:jc w:val="left"/>
        <w:rPr>
          <w:rFonts w:ascii="游明朝" w:eastAsia="游明朝" w:hAnsi="游明朝" w:cs="ＭＳ Ｐゴシック"/>
          <w:color w:val="000000"/>
          <w:kern w:val="0"/>
          <w:sz w:val="20"/>
          <w:szCs w:val="20"/>
        </w:rPr>
      </w:pPr>
      <w:r>
        <w:rPr>
          <w:rFonts w:ascii="游明朝" w:eastAsia="游明朝" w:hAnsi="游明朝" w:cs="ＭＳ Ｐゴシック"/>
          <w:color w:val="000000"/>
          <w:kern w:val="0"/>
          <w:sz w:val="20"/>
          <w:szCs w:val="20"/>
        </w:rPr>
        <w:br w:type="page"/>
      </w:r>
    </w:p>
    <w:p w14:paraId="11E2A3FB" w14:textId="77777777" w:rsidR="00CB42CE" w:rsidRDefault="00CB42CE" w:rsidP="00030128">
      <w:pPr>
        <w:widowControl/>
        <w:rPr>
          <w:rFonts w:ascii="游明朝" w:eastAsia="游明朝" w:hAnsi="游明朝" w:cs="ＭＳ Ｐゴシック"/>
          <w:color w:val="000000"/>
          <w:kern w:val="0"/>
          <w:sz w:val="20"/>
          <w:szCs w:val="20"/>
        </w:rPr>
      </w:pPr>
    </w:p>
    <w:p w14:paraId="293353A0" w14:textId="112F16DE" w:rsidR="00CB42CE" w:rsidRDefault="00CB42CE" w:rsidP="00CB42CE">
      <w:pPr>
        <w:widowControl/>
        <w:rPr>
          <w:rFonts w:ascii="游明朝" w:eastAsia="游明朝" w:hAnsi="游明朝" w:cs="ＭＳ Ｐゴシック"/>
          <w:color w:val="000000"/>
          <w:kern w:val="0"/>
          <w:sz w:val="20"/>
          <w:szCs w:val="20"/>
        </w:rPr>
      </w:pPr>
      <w:r w:rsidRPr="00CB42CE">
        <w:rPr>
          <w:rFonts w:ascii="游明朝" w:eastAsia="游明朝" w:hAnsi="游明朝" w:cs="ＭＳ Ｐゴシック" w:hint="eastAsia"/>
          <w:color w:val="000000"/>
          <w:kern w:val="0"/>
          <w:sz w:val="20"/>
          <w:szCs w:val="20"/>
        </w:rPr>
        <w:t>設問10　入居者が食事を楽しめるように実際に行っている工夫を全て選択</w:t>
      </w:r>
      <w:r>
        <w:rPr>
          <w:rFonts w:ascii="游明朝" w:eastAsia="游明朝" w:hAnsi="游明朝" w:cs="ＭＳ Ｐゴシック" w:hint="eastAsia"/>
          <w:color w:val="000000"/>
          <w:kern w:val="0"/>
          <w:sz w:val="20"/>
          <w:szCs w:val="20"/>
        </w:rPr>
        <w:t>という設問に対する回答。</w:t>
      </w:r>
    </w:p>
    <w:p w14:paraId="568CEF4E" w14:textId="057584B7" w:rsidR="00CB42CE" w:rsidRPr="00CB42CE" w:rsidRDefault="00CB42CE" w:rsidP="00CB42CE">
      <w:pPr>
        <w:widowControl/>
        <w:rPr>
          <w:rFonts w:ascii="游明朝" w:eastAsia="游明朝" w:hAnsi="游明朝" w:cs="ＭＳ Ｐゴシック"/>
          <w:color w:val="000000"/>
          <w:kern w:val="0"/>
          <w:sz w:val="20"/>
          <w:szCs w:val="20"/>
        </w:rPr>
      </w:pPr>
      <w:r>
        <w:rPr>
          <w:noProof/>
        </w:rPr>
        <w:drawing>
          <wp:inline distT="0" distB="0" distL="0" distR="0" wp14:anchorId="08710FEA" wp14:editId="2F623F55">
            <wp:extent cx="5909734" cy="2743200"/>
            <wp:effectExtent l="0" t="0" r="15240" b="0"/>
            <wp:docPr id="21" name="グラフ 21">
              <a:extLst xmlns:a="http://schemas.openxmlformats.org/drawingml/2006/main">
                <a:ext uri="{FF2B5EF4-FFF2-40B4-BE49-F238E27FC236}">
                  <a16:creationId xmlns:a16="http://schemas.microsoft.com/office/drawing/2014/main" id="{B0CD2FFE-EF8C-4553-9FEC-294E122B23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4839FF3" w14:textId="25687466" w:rsidR="00CB42CE" w:rsidRDefault="00CB42CE" w:rsidP="00030128">
      <w:pPr>
        <w:widowControl/>
        <w:rPr>
          <w:rFonts w:ascii="游明朝" w:eastAsia="游明朝" w:hAnsi="游明朝" w:cs="ＭＳ Ｐゴシック"/>
          <w:color w:val="000000"/>
          <w:kern w:val="0"/>
          <w:sz w:val="20"/>
          <w:szCs w:val="20"/>
        </w:rPr>
      </w:pPr>
    </w:p>
    <w:p w14:paraId="4C614DF4" w14:textId="68DE1F48" w:rsidR="00CB42CE" w:rsidRDefault="00610A4C" w:rsidP="00610A4C">
      <w:pPr>
        <w:widowControl/>
        <w:ind w:firstLineChars="100" w:firstLine="210"/>
        <w:rPr>
          <w:rFonts w:ascii="游明朝" w:eastAsia="游明朝" w:hAnsi="游明朝" w:cs="ＭＳ Ｐゴシック"/>
          <w:color w:val="000000"/>
          <w:kern w:val="0"/>
          <w:sz w:val="20"/>
          <w:szCs w:val="20"/>
        </w:rPr>
      </w:pPr>
      <w:r w:rsidRPr="00610A4C">
        <w:rPr>
          <w:noProof/>
        </w:rPr>
        <w:drawing>
          <wp:inline distT="0" distB="0" distL="0" distR="0" wp14:anchorId="4647AFEE" wp14:editId="2A325B1D">
            <wp:extent cx="5384800" cy="1608455"/>
            <wp:effectExtent l="0" t="0" r="635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4800" cy="1608455"/>
                    </a:xfrm>
                    <a:prstGeom prst="rect">
                      <a:avLst/>
                    </a:prstGeom>
                    <a:noFill/>
                    <a:ln>
                      <a:noFill/>
                    </a:ln>
                  </pic:spPr>
                </pic:pic>
              </a:graphicData>
            </a:graphic>
          </wp:inline>
        </w:drawing>
      </w:r>
    </w:p>
    <w:p w14:paraId="6085C1CF" w14:textId="3BBC85C8" w:rsidR="00CB42CE" w:rsidRDefault="000737DA" w:rsidP="00030128">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t xml:space="preserve">　上記のグラフより、行事食や季節の食事などは多くの企業で行われている工夫で有ることがわかる。普段の食事提供に気軽に組み込む事が出来るからではないかと考えられる。また、出前や外食などを行っている企業もあった。</w:t>
      </w:r>
    </w:p>
    <w:p w14:paraId="4A652A8A" w14:textId="3EB9911A" w:rsidR="00E55E9F" w:rsidRDefault="00E55E9F">
      <w:pPr>
        <w:widowControl/>
        <w:jc w:val="left"/>
        <w:rPr>
          <w:rFonts w:ascii="游明朝" w:eastAsia="游明朝" w:hAnsi="游明朝" w:cs="ＭＳ Ｐゴシック"/>
          <w:color w:val="000000"/>
          <w:kern w:val="0"/>
          <w:sz w:val="20"/>
          <w:szCs w:val="20"/>
        </w:rPr>
      </w:pPr>
      <w:r>
        <w:rPr>
          <w:rFonts w:ascii="游明朝" w:eastAsia="游明朝" w:hAnsi="游明朝" w:cs="ＭＳ Ｐゴシック"/>
          <w:color w:val="000000"/>
          <w:kern w:val="0"/>
          <w:sz w:val="20"/>
          <w:szCs w:val="20"/>
        </w:rPr>
        <w:br w:type="page"/>
      </w:r>
    </w:p>
    <w:p w14:paraId="70005FC5" w14:textId="77777777" w:rsidR="000737DA" w:rsidRDefault="000737DA" w:rsidP="00030128">
      <w:pPr>
        <w:widowControl/>
        <w:rPr>
          <w:rFonts w:ascii="游明朝" w:eastAsia="游明朝" w:hAnsi="游明朝" w:cs="ＭＳ Ｐゴシック"/>
          <w:color w:val="000000"/>
          <w:kern w:val="0"/>
          <w:sz w:val="20"/>
          <w:szCs w:val="20"/>
        </w:rPr>
      </w:pPr>
    </w:p>
    <w:p w14:paraId="06D023D5" w14:textId="261EC321" w:rsidR="00CB42CE" w:rsidRDefault="00CB42CE" w:rsidP="00030128">
      <w:pPr>
        <w:widowControl/>
        <w:rPr>
          <w:rFonts w:ascii="游明朝" w:eastAsia="游明朝" w:hAnsi="游明朝" w:cs="ＭＳ Ｐゴシック"/>
          <w:color w:val="000000"/>
          <w:kern w:val="0"/>
          <w:sz w:val="20"/>
          <w:szCs w:val="20"/>
        </w:rPr>
      </w:pPr>
      <w:r w:rsidRPr="00CB42CE">
        <w:rPr>
          <w:rFonts w:ascii="游明朝" w:eastAsia="游明朝" w:hAnsi="游明朝" w:cs="ＭＳ Ｐゴシック" w:hint="eastAsia"/>
          <w:color w:val="000000"/>
          <w:kern w:val="0"/>
          <w:sz w:val="20"/>
          <w:szCs w:val="20"/>
        </w:rPr>
        <w:t>設問11　現在、各施設・事業所において適温で食事の提供を行っているか</w:t>
      </w:r>
      <w:r>
        <w:rPr>
          <w:rFonts w:ascii="游明朝" w:eastAsia="游明朝" w:hAnsi="游明朝" w:cs="ＭＳ Ｐゴシック" w:hint="eastAsia"/>
          <w:color w:val="000000"/>
          <w:kern w:val="0"/>
          <w:sz w:val="20"/>
          <w:szCs w:val="20"/>
        </w:rPr>
        <w:t>という設問に対する回答。</w:t>
      </w:r>
    </w:p>
    <w:p w14:paraId="05308383" w14:textId="695F7C40" w:rsidR="00CB42CE" w:rsidRDefault="00C3602D" w:rsidP="00030128">
      <w:pPr>
        <w:widowControl/>
        <w:rPr>
          <w:rFonts w:ascii="游明朝" w:eastAsia="游明朝" w:hAnsi="游明朝" w:cs="ＭＳ Ｐゴシック"/>
          <w:color w:val="000000"/>
          <w:kern w:val="0"/>
          <w:sz w:val="20"/>
          <w:szCs w:val="20"/>
        </w:rPr>
      </w:pPr>
      <w:r>
        <w:rPr>
          <w:noProof/>
        </w:rPr>
        <w:drawing>
          <wp:inline distT="0" distB="0" distL="0" distR="0" wp14:anchorId="59D4D748" wp14:editId="7D6A24A3">
            <wp:extent cx="6197600" cy="2743200"/>
            <wp:effectExtent l="0" t="0" r="12700" b="0"/>
            <wp:docPr id="23" name="グラフ 23">
              <a:extLst xmlns:a="http://schemas.openxmlformats.org/drawingml/2006/main">
                <a:ext uri="{FF2B5EF4-FFF2-40B4-BE49-F238E27FC236}">
                  <a16:creationId xmlns:a16="http://schemas.microsoft.com/office/drawing/2014/main" id="{485B5A9B-E760-4979-B892-C4536A34C4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F2EA51B" w14:textId="6AA37FAB" w:rsidR="00C3602D" w:rsidRDefault="00610A4C" w:rsidP="00030128">
      <w:pPr>
        <w:widowControl/>
        <w:rPr>
          <w:rFonts w:ascii="游明朝" w:eastAsia="游明朝" w:hAnsi="游明朝" w:cs="ＭＳ Ｐゴシック"/>
          <w:color w:val="000000"/>
          <w:kern w:val="0"/>
          <w:sz w:val="20"/>
          <w:szCs w:val="20"/>
        </w:rPr>
      </w:pPr>
      <w:r w:rsidRPr="00610A4C">
        <w:rPr>
          <w:rFonts w:hint="eastAsia"/>
          <w:noProof/>
        </w:rPr>
        <w:drawing>
          <wp:inline distT="0" distB="0" distL="0" distR="0" wp14:anchorId="7BA1018D" wp14:editId="10215AC2">
            <wp:extent cx="5384800" cy="694055"/>
            <wp:effectExtent l="0" t="0" r="635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4800" cy="694055"/>
                    </a:xfrm>
                    <a:prstGeom prst="rect">
                      <a:avLst/>
                    </a:prstGeom>
                    <a:noFill/>
                    <a:ln>
                      <a:noFill/>
                    </a:ln>
                  </pic:spPr>
                </pic:pic>
              </a:graphicData>
            </a:graphic>
          </wp:inline>
        </w:drawing>
      </w:r>
    </w:p>
    <w:p w14:paraId="15CCE1D8" w14:textId="605F1107" w:rsidR="00C3602D" w:rsidRDefault="000737DA" w:rsidP="00030128">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t xml:space="preserve">　上記のグラフより、ほとんどの企業が適温での食事提供を行っている事がわかる。適温での食事提供が出来ない原因としては、</w:t>
      </w:r>
      <w:r w:rsidR="009F277C">
        <w:rPr>
          <w:rFonts w:ascii="游明朝" w:eastAsia="游明朝" w:hAnsi="游明朝" w:cs="ＭＳ Ｐゴシック" w:hint="eastAsia"/>
          <w:color w:val="000000"/>
          <w:kern w:val="0"/>
          <w:sz w:val="20"/>
          <w:szCs w:val="20"/>
        </w:rPr>
        <w:t>温冷配膳車の不足などによるお弁当等の方法で提供しているからではないかと考えられる。</w:t>
      </w:r>
    </w:p>
    <w:p w14:paraId="3EF9B62C" w14:textId="0CCE8B08" w:rsidR="00C3602D" w:rsidRDefault="00C3602D" w:rsidP="00030128">
      <w:pPr>
        <w:widowControl/>
        <w:rPr>
          <w:rFonts w:ascii="游明朝" w:eastAsia="游明朝" w:hAnsi="游明朝" w:cs="ＭＳ Ｐゴシック"/>
          <w:color w:val="000000"/>
          <w:kern w:val="0"/>
          <w:sz w:val="20"/>
          <w:szCs w:val="20"/>
        </w:rPr>
      </w:pPr>
    </w:p>
    <w:p w14:paraId="6AB86B99" w14:textId="66FAC8DC" w:rsidR="00C3602D" w:rsidRDefault="00C3602D" w:rsidP="00030128">
      <w:pPr>
        <w:widowControl/>
        <w:rPr>
          <w:rFonts w:ascii="游明朝" w:eastAsia="游明朝" w:hAnsi="游明朝" w:cs="ＭＳ Ｐゴシック"/>
          <w:color w:val="000000"/>
          <w:kern w:val="0"/>
          <w:sz w:val="20"/>
          <w:szCs w:val="20"/>
        </w:rPr>
      </w:pPr>
      <w:r w:rsidRPr="00C3602D">
        <w:rPr>
          <w:rFonts w:ascii="游明朝" w:eastAsia="游明朝" w:hAnsi="游明朝" w:cs="ＭＳ Ｐゴシック" w:hint="eastAsia"/>
          <w:color w:val="000000"/>
          <w:kern w:val="0"/>
          <w:sz w:val="20"/>
          <w:szCs w:val="20"/>
        </w:rPr>
        <w:t>設問12　現在提供している食事の委託先や製造元はどこか</w:t>
      </w:r>
      <w:r>
        <w:rPr>
          <w:rFonts w:ascii="游明朝" w:eastAsia="游明朝" w:hAnsi="游明朝" w:cs="ＭＳ Ｐゴシック" w:hint="eastAsia"/>
          <w:color w:val="000000"/>
          <w:kern w:val="0"/>
          <w:sz w:val="20"/>
          <w:szCs w:val="20"/>
        </w:rPr>
        <w:t>という設問に対する回答。</w:t>
      </w:r>
    </w:p>
    <w:p w14:paraId="3DF89ABB" w14:textId="00064724" w:rsidR="00C3602D" w:rsidRDefault="00C3602D" w:rsidP="00030128">
      <w:pPr>
        <w:widowControl/>
        <w:rPr>
          <w:rFonts w:ascii="游明朝" w:eastAsia="游明朝" w:hAnsi="游明朝" w:cs="ＭＳ Ｐゴシック"/>
          <w:color w:val="000000"/>
          <w:kern w:val="0"/>
          <w:sz w:val="20"/>
          <w:szCs w:val="20"/>
        </w:rPr>
      </w:pPr>
      <w:r>
        <w:rPr>
          <w:noProof/>
        </w:rPr>
        <w:drawing>
          <wp:inline distT="0" distB="0" distL="0" distR="0" wp14:anchorId="3C118AC2" wp14:editId="3799CE83">
            <wp:extent cx="6146800" cy="2743200"/>
            <wp:effectExtent l="0" t="0" r="6350" b="0"/>
            <wp:docPr id="25" name="グラフ 25">
              <a:extLst xmlns:a="http://schemas.openxmlformats.org/drawingml/2006/main">
                <a:ext uri="{FF2B5EF4-FFF2-40B4-BE49-F238E27FC236}">
                  <a16:creationId xmlns:a16="http://schemas.microsoft.com/office/drawing/2014/main" id="{C6C397F6-5390-4681-8BA4-6E81EBBA27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BE3D087" w14:textId="28C2AB61" w:rsidR="00C3602D" w:rsidRDefault="00610A4C" w:rsidP="00030128">
      <w:pPr>
        <w:widowControl/>
        <w:rPr>
          <w:rFonts w:ascii="游明朝" w:eastAsia="游明朝" w:hAnsi="游明朝" w:cs="ＭＳ Ｐゴシック"/>
          <w:color w:val="000000"/>
          <w:kern w:val="0"/>
          <w:sz w:val="20"/>
          <w:szCs w:val="20"/>
        </w:rPr>
      </w:pPr>
      <w:r w:rsidRPr="00610A4C">
        <w:rPr>
          <w:rFonts w:hint="eastAsia"/>
          <w:noProof/>
        </w:rPr>
        <w:lastRenderedPageBreak/>
        <w:drawing>
          <wp:inline distT="0" distB="0" distL="0" distR="0" wp14:anchorId="6961D34C" wp14:editId="79075131">
            <wp:extent cx="5384800" cy="1151255"/>
            <wp:effectExtent l="0" t="0" r="635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4800" cy="1151255"/>
                    </a:xfrm>
                    <a:prstGeom prst="rect">
                      <a:avLst/>
                    </a:prstGeom>
                    <a:noFill/>
                    <a:ln>
                      <a:noFill/>
                    </a:ln>
                  </pic:spPr>
                </pic:pic>
              </a:graphicData>
            </a:graphic>
          </wp:inline>
        </w:drawing>
      </w:r>
    </w:p>
    <w:p w14:paraId="5345D52E" w14:textId="09DCB8CC" w:rsidR="00C3602D" w:rsidRDefault="009F277C" w:rsidP="00030128">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t xml:space="preserve">　上記のグラフより、自社で製造していると回答した企業が最も多く、給食委託業者に委託していると</w:t>
      </w:r>
      <w:r w:rsidR="00AB497E">
        <w:rPr>
          <w:rFonts w:ascii="游明朝" w:eastAsia="游明朝" w:hAnsi="游明朝" w:cs="ＭＳ Ｐゴシック" w:hint="eastAsia"/>
          <w:color w:val="000000"/>
          <w:kern w:val="0"/>
          <w:sz w:val="20"/>
          <w:szCs w:val="20"/>
        </w:rPr>
        <w:t>の回答が次ぎに続いた。</w:t>
      </w:r>
    </w:p>
    <w:p w14:paraId="173C8A43" w14:textId="0890E85C" w:rsidR="00C3602D" w:rsidRDefault="00C3602D" w:rsidP="00030128">
      <w:pPr>
        <w:widowControl/>
        <w:rPr>
          <w:rFonts w:ascii="游明朝" w:eastAsia="游明朝" w:hAnsi="游明朝" w:cs="ＭＳ Ｐゴシック"/>
          <w:color w:val="000000"/>
          <w:kern w:val="0"/>
          <w:sz w:val="20"/>
          <w:szCs w:val="20"/>
        </w:rPr>
      </w:pPr>
    </w:p>
    <w:p w14:paraId="3A2ED7DB" w14:textId="4BDC6648" w:rsidR="00C3602D" w:rsidRDefault="00C3602D" w:rsidP="00030128">
      <w:pPr>
        <w:widowControl/>
        <w:rPr>
          <w:rFonts w:ascii="游明朝" w:eastAsia="游明朝" w:hAnsi="游明朝" w:cs="ＭＳ Ｐゴシック"/>
          <w:color w:val="000000"/>
          <w:kern w:val="0"/>
          <w:sz w:val="20"/>
          <w:szCs w:val="20"/>
        </w:rPr>
      </w:pPr>
      <w:r w:rsidRPr="00C3602D">
        <w:rPr>
          <w:rFonts w:ascii="游明朝" w:eastAsia="游明朝" w:hAnsi="游明朝" w:cs="ＭＳ Ｐゴシック" w:hint="eastAsia"/>
          <w:color w:val="000000"/>
          <w:kern w:val="0"/>
          <w:sz w:val="20"/>
          <w:szCs w:val="20"/>
        </w:rPr>
        <w:t>設問13　1日における入居者1人当たりの食費</w:t>
      </w:r>
      <w:r>
        <w:rPr>
          <w:rFonts w:ascii="游明朝" w:eastAsia="游明朝" w:hAnsi="游明朝" w:cs="ＭＳ Ｐゴシック" w:hint="eastAsia"/>
          <w:color w:val="000000"/>
          <w:kern w:val="0"/>
          <w:sz w:val="20"/>
          <w:szCs w:val="20"/>
        </w:rPr>
        <w:t>という設問に対する回答。</w:t>
      </w:r>
    </w:p>
    <w:p w14:paraId="614CACF9" w14:textId="7BA44747" w:rsidR="00C3602D" w:rsidRDefault="00C3602D" w:rsidP="00030128">
      <w:pPr>
        <w:widowControl/>
        <w:rPr>
          <w:rFonts w:ascii="游明朝" w:eastAsia="游明朝" w:hAnsi="游明朝" w:cs="ＭＳ Ｐゴシック"/>
          <w:color w:val="000000"/>
          <w:kern w:val="0"/>
          <w:sz w:val="20"/>
          <w:szCs w:val="20"/>
        </w:rPr>
      </w:pPr>
      <w:r>
        <w:rPr>
          <w:noProof/>
        </w:rPr>
        <w:drawing>
          <wp:inline distT="0" distB="0" distL="0" distR="0" wp14:anchorId="37CCB96B" wp14:editId="6C0C86BC">
            <wp:extent cx="5410200" cy="2743200"/>
            <wp:effectExtent l="0" t="0" r="0" b="0"/>
            <wp:docPr id="27" name="グラフ 27">
              <a:extLst xmlns:a="http://schemas.openxmlformats.org/drawingml/2006/main">
                <a:ext uri="{FF2B5EF4-FFF2-40B4-BE49-F238E27FC236}">
                  <a16:creationId xmlns:a16="http://schemas.microsoft.com/office/drawing/2014/main" id="{BE212983-BBB0-4A88-863F-CBA0EF32E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84F5FC8" w14:textId="03C3E687" w:rsidR="00061D45" w:rsidRDefault="00061D45" w:rsidP="00030128">
      <w:pPr>
        <w:widowControl/>
        <w:rPr>
          <w:rFonts w:ascii="游明朝" w:eastAsia="游明朝" w:hAnsi="游明朝" w:cs="ＭＳ Ｐゴシック"/>
          <w:color w:val="000000"/>
          <w:kern w:val="0"/>
          <w:sz w:val="20"/>
          <w:szCs w:val="20"/>
        </w:rPr>
      </w:pPr>
      <w:r w:rsidRPr="00061D45">
        <w:rPr>
          <w:rFonts w:hint="eastAsia"/>
          <w:noProof/>
        </w:rPr>
        <w:drawing>
          <wp:inline distT="0" distB="0" distL="0" distR="0" wp14:anchorId="4D65B6CD" wp14:editId="456536B0">
            <wp:extent cx="5400040" cy="2017395"/>
            <wp:effectExtent l="0" t="0" r="0" b="190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2017395"/>
                    </a:xfrm>
                    <a:prstGeom prst="rect">
                      <a:avLst/>
                    </a:prstGeom>
                    <a:noFill/>
                    <a:ln>
                      <a:noFill/>
                    </a:ln>
                  </pic:spPr>
                </pic:pic>
              </a:graphicData>
            </a:graphic>
          </wp:inline>
        </w:drawing>
      </w:r>
    </w:p>
    <w:p w14:paraId="423BD6D9" w14:textId="3CE257CF" w:rsidR="00C3602D" w:rsidRDefault="00AB497E" w:rsidP="00030128">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t xml:space="preserve">　上記のグラフより、1日における1人当たりの食費においては回答が</w:t>
      </w:r>
      <w:r w:rsidR="00E55E9F">
        <w:rPr>
          <w:rFonts w:ascii="游明朝" w:eastAsia="游明朝" w:hAnsi="游明朝" w:cs="ＭＳ Ｐゴシック" w:hint="eastAsia"/>
          <w:color w:val="000000"/>
          <w:kern w:val="0"/>
          <w:sz w:val="20"/>
          <w:szCs w:val="20"/>
        </w:rPr>
        <w:t>散らばって</w:t>
      </w:r>
      <w:r>
        <w:rPr>
          <w:rFonts w:ascii="游明朝" w:eastAsia="游明朝" w:hAnsi="游明朝" w:cs="ＭＳ Ｐゴシック" w:hint="eastAsia"/>
          <w:color w:val="000000"/>
          <w:kern w:val="0"/>
          <w:sz w:val="20"/>
          <w:szCs w:val="20"/>
        </w:rPr>
        <w:t>いることがわかる。</w:t>
      </w:r>
      <w:r w:rsidR="002C4DE4">
        <w:rPr>
          <w:rFonts w:ascii="游明朝" w:eastAsia="游明朝" w:hAnsi="游明朝" w:cs="ＭＳ Ｐゴシック" w:hint="eastAsia"/>
          <w:color w:val="000000"/>
          <w:kern w:val="0"/>
          <w:sz w:val="20"/>
          <w:szCs w:val="20"/>
        </w:rPr>
        <w:t>その中でも、1300円以上1400円未満という回答が最も多い。これは、介護保険制度における1日の食費の基準が1380円であることが要因であると推測できる。</w:t>
      </w:r>
    </w:p>
    <w:p w14:paraId="08D9AA54" w14:textId="0B6A7E50" w:rsidR="00C3602D" w:rsidRPr="002C4DE4" w:rsidRDefault="00C3602D" w:rsidP="00030128">
      <w:pPr>
        <w:widowControl/>
        <w:rPr>
          <w:rFonts w:ascii="游明朝" w:eastAsia="游明朝" w:hAnsi="游明朝" w:cs="ＭＳ Ｐゴシック"/>
          <w:color w:val="000000"/>
          <w:kern w:val="0"/>
          <w:sz w:val="20"/>
          <w:szCs w:val="20"/>
        </w:rPr>
      </w:pPr>
    </w:p>
    <w:p w14:paraId="0F7C70B2" w14:textId="5966F3CA" w:rsidR="00C3602D" w:rsidRDefault="00C3602D" w:rsidP="00030128">
      <w:pPr>
        <w:widowControl/>
        <w:rPr>
          <w:rFonts w:ascii="游明朝" w:eastAsia="游明朝" w:hAnsi="游明朝" w:cs="ＭＳ Ｐゴシック"/>
          <w:color w:val="000000"/>
          <w:kern w:val="0"/>
          <w:sz w:val="20"/>
          <w:szCs w:val="20"/>
        </w:rPr>
      </w:pPr>
    </w:p>
    <w:p w14:paraId="6B933DC0" w14:textId="7804819A" w:rsidR="00C3602D" w:rsidRDefault="00C3602D" w:rsidP="00030128">
      <w:pPr>
        <w:widowControl/>
        <w:rPr>
          <w:rFonts w:ascii="游明朝" w:eastAsia="游明朝" w:hAnsi="游明朝" w:cs="ＭＳ Ｐゴシック"/>
          <w:color w:val="000000"/>
          <w:kern w:val="0"/>
          <w:sz w:val="20"/>
          <w:szCs w:val="20"/>
        </w:rPr>
      </w:pPr>
      <w:r w:rsidRPr="00C3602D">
        <w:rPr>
          <w:rFonts w:ascii="游明朝" w:eastAsia="游明朝" w:hAnsi="游明朝" w:cs="ＭＳ Ｐゴシック" w:hint="eastAsia"/>
          <w:color w:val="000000"/>
          <w:kern w:val="0"/>
          <w:sz w:val="20"/>
          <w:szCs w:val="20"/>
        </w:rPr>
        <w:lastRenderedPageBreak/>
        <w:t>設問14　住宅型有料老人ホーム事業における入居者数（首都圏のみ）</w:t>
      </w:r>
      <w:r>
        <w:rPr>
          <w:rFonts w:ascii="游明朝" w:eastAsia="游明朝" w:hAnsi="游明朝" w:cs="ＭＳ Ｐゴシック" w:hint="eastAsia"/>
          <w:color w:val="000000"/>
          <w:kern w:val="0"/>
          <w:sz w:val="20"/>
          <w:szCs w:val="20"/>
        </w:rPr>
        <w:t>という設問に対する回答。</w:t>
      </w:r>
    </w:p>
    <w:p w14:paraId="5FECE7DB" w14:textId="45F5E899" w:rsidR="00C3602D" w:rsidRDefault="00061D45" w:rsidP="00030128">
      <w:pPr>
        <w:widowControl/>
        <w:rPr>
          <w:rFonts w:ascii="游明朝" w:eastAsia="游明朝" w:hAnsi="游明朝" w:cs="ＭＳ Ｐゴシック"/>
          <w:color w:val="000000"/>
          <w:kern w:val="0"/>
          <w:sz w:val="20"/>
          <w:szCs w:val="20"/>
        </w:rPr>
      </w:pPr>
      <w:r>
        <w:rPr>
          <w:noProof/>
        </w:rPr>
        <w:drawing>
          <wp:inline distT="0" distB="0" distL="0" distR="0" wp14:anchorId="0C77F53F" wp14:editId="229446F1">
            <wp:extent cx="5588000" cy="3403600"/>
            <wp:effectExtent l="0" t="0" r="12700" b="6350"/>
            <wp:docPr id="29" name="グラフ 29">
              <a:extLst xmlns:a="http://schemas.openxmlformats.org/drawingml/2006/main">
                <a:ext uri="{FF2B5EF4-FFF2-40B4-BE49-F238E27FC236}">
                  <a16:creationId xmlns:a16="http://schemas.microsoft.com/office/drawing/2014/main" id="{BB9BBFB9-0D91-4C6B-A8A6-BBA465C41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5E91738" w14:textId="6FE3E261" w:rsidR="00061D45" w:rsidRDefault="00061D45" w:rsidP="00030128">
      <w:pPr>
        <w:widowControl/>
        <w:rPr>
          <w:rFonts w:ascii="游明朝" w:eastAsia="游明朝" w:hAnsi="游明朝" w:cs="ＭＳ Ｐゴシック"/>
          <w:color w:val="000000"/>
          <w:kern w:val="0"/>
          <w:sz w:val="20"/>
          <w:szCs w:val="20"/>
        </w:rPr>
      </w:pPr>
      <w:r w:rsidRPr="00061D45">
        <w:rPr>
          <w:noProof/>
        </w:rPr>
        <w:drawing>
          <wp:inline distT="0" distB="0" distL="0" distR="0" wp14:anchorId="34F1370A" wp14:editId="7AC9189B">
            <wp:extent cx="5400040" cy="2910840"/>
            <wp:effectExtent l="0" t="0" r="0" b="381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2910840"/>
                    </a:xfrm>
                    <a:prstGeom prst="rect">
                      <a:avLst/>
                    </a:prstGeom>
                    <a:noFill/>
                    <a:ln>
                      <a:noFill/>
                    </a:ln>
                  </pic:spPr>
                </pic:pic>
              </a:graphicData>
            </a:graphic>
          </wp:inline>
        </w:drawing>
      </w:r>
    </w:p>
    <w:p w14:paraId="1ABF08E5" w14:textId="73C1489E" w:rsidR="00061D45" w:rsidRDefault="00D17FAB" w:rsidP="00030128">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t xml:space="preserve">　上記のグラフより、首都圏における入居者数が10人以上50人未満という回答が最も多い回答となったことがわかる。このことから、今回のアンケートでは比較的小規模の企業が多かったのではないかと考えられる。</w:t>
      </w:r>
    </w:p>
    <w:p w14:paraId="26080714" w14:textId="524F6595" w:rsidR="00E55E9F" w:rsidRDefault="00E55E9F">
      <w:pPr>
        <w:widowControl/>
        <w:jc w:val="left"/>
        <w:rPr>
          <w:rFonts w:ascii="游明朝" w:eastAsia="游明朝" w:hAnsi="游明朝" w:cs="ＭＳ Ｐゴシック"/>
          <w:color w:val="000000"/>
          <w:kern w:val="0"/>
          <w:sz w:val="20"/>
          <w:szCs w:val="20"/>
        </w:rPr>
      </w:pPr>
      <w:r>
        <w:rPr>
          <w:rFonts w:ascii="游明朝" w:eastAsia="游明朝" w:hAnsi="游明朝" w:cs="ＭＳ Ｐゴシック"/>
          <w:color w:val="000000"/>
          <w:kern w:val="0"/>
          <w:sz w:val="20"/>
          <w:szCs w:val="20"/>
        </w:rPr>
        <w:br w:type="page"/>
      </w:r>
    </w:p>
    <w:p w14:paraId="4AF8E69C" w14:textId="77777777" w:rsidR="00061D45" w:rsidRDefault="00061D45" w:rsidP="00030128">
      <w:pPr>
        <w:widowControl/>
        <w:rPr>
          <w:rFonts w:ascii="游明朝" w:eastAsia="游明朝" w:hAnsi="游明朝" w:cs="ＭＳ Ｐゴシック"/>
          <w:color w:val="000000"/>
          <w:kern w:val="0"/>
          <w:sz w:val="20"/>
          <w:szCs w:val="20"/>
        </w:rPr>
      </w:pPr>
    </w:p>
    <w:p w14:paraId="50E360EC" w14:textId="715E00EE" w:rsidR="00610A4C" w:rsidRDefault="00610A4C" w:rsidP="00030128">
      <w:pPr>
        <w:widowControl/>
        <w:rPr>
          <w:rFonts w:ascii="游明朝" w:eastAsia="游明朝" w:hAnsi="游明朝" w:cs="ＭＳ Ｐゴシック"/>
          <w:color w:val="000000"/>
          <w:kern w:val="0"/>
          <w:sz w:val="20"/>
          <w:szCs w:val="20"/>
        </w:rPr>
      </w:pPr>
      <w:r w:rsidRPr="00610A4C">
        <w:rPr>
          <w:rFonts w:ascii="游明朝" w:eastAsia="游明朝" w:hAnsi="游明朝" w:cs="ＭＳ Ｐゴシック" w:hint="eastAsia"/>
          <w:color w:val="000000"/>
          <w:kern w:val="0"/>
          <w:sz w:val="20"/>
          <w:szCs w:val="20"/>
        </w:rPr>
        <w:t>設問15　住宅型有料老人ホーム事業における施設・事業所数（首都圏のみ）</w:t>
      </w:r>
      <w:r>
        <w:rPr>
          <w:rFonts w:ascii="游明朝" w:eastAsia="游明朝" w:hAnsi="游明朝" w:cs="ＭＳ Ｐゴシック" w:hint="eastAsia"/>
          <w:color w:val="000000"/>
          <w:kern w:val="0"/>
          <w:sz w:val="20"/>
          <w:szCs w:val="20"/>
        </w:rPr>
        <w:t>という設問に対する回答。</w:t>
      </w:r>
    </w:p>
    <w:p w14:paraId="3E56B11C" w14:textId="7D6A7A09" w:rsidR="00610A4C" w:rsidRPr="00610A4C" w:rsidRDefault="008A254F" w:rsidP="00030128">
      <w:pPr>
        <w:widowControl/>
        <w:rPr>
          <w:rFonts w:ascii="游明朝" w:eastAsia="游明朝" w:hAnsi="游明朝" w:cs="ＭＳ Ｐゴシック"/>
          <w:color w:val="000000"/>
          <w:kern w:val="0"/>
          <w:sz w:val="20"/>
          <w:szCs w:val="20"/>
        </w:rPr>
      </w:pPr>
      <w:r>
        <w:rPr>
          <w:noProof/>
        </w:rPr>
        <w:drawing>
          <wp:inline distT="0" distB="0" distL="0" distR="0" wp14:anchorId="78D8A566" wp14:editId="2D724CBD">
            <wp:extent cx="6138334" cy="2743200"/>
            <wp:effectExtent l="0" t="0" r="15240" b="0"/>
            <wp:docPr id="45" name="グラフ 45">
              <a:extLst xmlns:a="http://schemas.openxmlformats.org/drawingml/2006/main">
                <a:ext uri="{FF2B5EF4-FFF2-40B4-BE49-F238E27FC236}">
                  <a16:creationId xmlns:a16="http://schemas.microsoft.com/office/drawing/2014/main" id="{800A3590-F6D3-46BB-9A20-1D9320E4D4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71BA36C" w14:textId="0A3C158E" w:rsidR="00610A4C" w:rsidRDefault="008A254F" w:rsidP="00030128">
      <w:pPr>
        <w:widowControl/>
        <w:rPr>
          <w:rFonts w:ascii="游明朝" w:eastAsia="游明朝" w:hAnsi="游明朝" w:cs="ＭＳ Ｐゴシック"/>
          <w:color w:val="000000"/>
          <w:kern w:val="0"/>
          <w:sz w:val="20"/>
          <w:szCs w:val="20"/>
        </w:rPr>
      </w:pPr>
      <w:r w:rsidRPr="008A254F">
        <w:rPr>
          <w:rFonts w:hint="eastAsia"/>
          <w:noProof/>
        </w:rPr>
        <w:drawing>
          <wp:inline distT="0" distB="0" distL="0" distR="0" wp14:anchorId="7BA3D964" wp14:editId="2FAFE6F5">
            <wp:extent cx="5400040" cy="313372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3133725"/>
                    </a:xfrm>
                    <a:prstGeom prst="rect">
                      <a:avLst/>
                    </a:prstGeom>
                    <a:noFill/>
                    <a:ln>
                      <a:noFill/>
                    </a:ln>
                  </pic:spPr>
                </pic:pic>
              </a:graphicData>
            </a:graphic>
          </wp:inline>
        </w:drawing>
      </w:r>
    </w:p>
    <w:p w14:paraId="3E13A62D" w14:textId="3EB0C25F" w:rsidR="008A254F" w:rsidRPr="002A134D" w:rsidRDefault="00D17FAB" w:rsidP="00030128">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t xml:space="preserve">　上記のグラフより、首都圏における事業所数が1</w:t>
      </w:r>
      <w:r w:rsidR="002A134D">
        <w:rPr>
          <w:rFonts w:ascii="游明朝" w:eastAsia="游明朝" w:hAnsi="游明朝" w:cs="ＭＳ Ｐゴシック" w:hint="eastAsia"/>
          <w:color w:val="000000"/>
          <w:kern w:val="0"/>
          <w:sz w:val="20"/>
          <w:szCs w:val="20"/>
        </w:rPr>
        <w:t>、2～5と回答した企業がほとんどで有ることがわかる。設問14でも述べたように今回のアンケートでは比較的小規模の企業が多かったのではないかと考えられる。</w:t>
      </w:r>
    </w:p>
    <w:p w14:paraId="3AF2BAA6" w14:textId="49B3D493" w:rsidR="00E55E9F" w:rsidRDefault="00E55E9F">
      <w:pPr>
        <w:widowControl/>
        <w:jc w:val="left"/>
        <w:rPr>
          <w:rFonts w:ascii="游明朝" w:eastAsia="游明朝" w:hAnsi="游明朝" w:cs="ＭＳ Ｐゴシック"/>
          <w:color w:val="000000"/>
          <w:kern w:val="0"/>
          <w:sz w:val="20"/>
          <w:szCs w:val="20"/>
        </w:rPr>
      </w:pPr>
      <w:r>
        <w:rPr>
          <w:rFonts w:ascii="游明朝" w:eastAsia="游明朝" w:hAnsi="游明朝" w:cs="ＭＳ Ｐゴシック"/>
          <w:color w:val="000000"/>
          <w:kern w:val="0"/>
          <w:sz w:val="20"/>
          <w:szCs w:val="20"/>
        </w:rPr>
        <w:br w:type="page"/>
      </w:r>
    </w:p>
    <w:p w14:paraId="12EEE671" w14:textId="77777777" w:rsidR="008A254F" w:rsidRPr="00D17FAB" w:rsidRDefault="008A254F" w:rsidP="00030128">
      <w:pPr>
        <w:widowControl/>
        <w:rPr>
          <w:rFonts w:ascii="游明朝" w:eastAsia="游明朝" w:hAnsi="游明朝" w:cs="ＭＳ Ｐゴシック"/>
          <w:color w:val="000000"/>
          <w:kern w:val="0"/>
          <w:sz w:val="20"/>
          <w:szCs w:val="20"/>
        </w:rPr>
      </w:pPr>
    </w:p>
    <w:p w14:paraId="5514E46C" w14:textId="14DB669F" w:rsidR="008A254F" w:rsidRDefault="008A254F" w:rsidP="00030128">
      <w:pPr>
        <w:widowControl/>
        <w:rPr>
          <w:rFonts w:ascii="游明朝" w:eastAsia="游明朝" w:hAnsi="游明朝" w:cs="ＭＳ Ｐゴシック"/>
          <w:color w:val="000000"/>
          <w:kern w:val="0"/>
          <w:sz w:val="20"/>
          <w:szCs w:val="20"/>
        </w:rPr>
      </w:pPr>
      <w:r w:rsidRPr="008A254F">
        <w:rPr>
          <w:rFonts w:ascii="游明朝" w:eastAsia="游明朝" w:hAnsi="游明朝" w:cs="ＭＳ Ｐゴシック" w:hint="eastAsia"/>
          <w:color w:val="000000"/>
          <w:kern w:val="0"/>
          <w:sz w:val="20"/>
          <w:szCs w:val="20"/>
        </w:rPr>
        <w:t>設問16　現在、住宅型有料老人ホーム事業の食事提供において、課題や改善点などはあるか</w:t>
      </w:r>
      <w:r>
        <w:rPr>
          <w:rFonts w:ascii="游明朝" w:eastAsia="游明朝" w:hAnsi="游明朝" w:cs="ＭＳ Ｐゴシック" w:hint="eastAsia"/>
          <w:color w:val="000000"/>
          <w:kern w:val="0"/>
          <w:sz w:val="20"/>
          <w:szCs w:val="20"/>
        </w:rPr>
        <w:t>という設問に対する回答。</w:t>
      </w:r>
    </w:p>
    <w:p w14:paraId="3FFC9790" w14:textId="5B4ED1F6" w:rsidR="008A254F" w:rsidRDefault="00714E69" w:rsidP="00030128">
      <w:pPr>
        <w:widowControl/>
        <w:rPr>
          <w:rFonts w:ascii="游明朝" w:eastAsia="游明朝" w:hAnsi="游明朝" w:cs="ＭＳ Ｐゴシック"/>
          <w:color w:val="000000"/>
          <w:kern w:val="0"/>
          <w:sz w:val="20"/>
          <w:szCs w:val="20"/>
        </w:rPr>
      </w:pPr>
      <w:r>
        <w:rPr>
          <w:noProof/>
        </w:rPr>
        <w:drawing>
          <wp:inline distT="0" distB="0" distL="0" distR="0" wp14:anchorId="165E781D" wp14:editId="14F6C98D">
            <wp:extent cx="5715000" cy="2743200"/>
            <wp:effectExtent l="0" t="0" r="0" b="0"/>
            <wp:docPr id="47" name="グラフ 47">
              <a:extLst xmlns:a="http://schemas.openxmlformats.org/drawingml/2006/main">
                <a:ext uri="{FF2B5EF4-FFF2-40B4-BE49-F238E27FC236}">
                  <a16:creationId xmlns:a16="http://schemas.microsoft.com/office/drawing/2014/main" id="{C6725E2D-BF62-4799-AA56-91D916FBEF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9D9A8A0" w14:textId="0584DAFA" w:rsidR="00714E69" w:rsidRDefault="00714E69" w:rsidP="00030128">
      <w:pPr>
        <w:widowControl/>
        <w:rPr>
          <w:rFonts w:ascii="游明朝" w:eastAsia="游明朝" w:hAnsi="游明朝" w:cs="ＭＳ Ｐゴシック"/>
          <w:color w:val="000000"/>
          <w:kern w:val="0"/>
          <w:sz w:val="20"/>
          <w:szCs w:val="20"/>
        </w:rPr>
      </w:pPr>
      <w:r w:rsidRPr="00714E69">
        <w:rPr>
          <w:rFonts w:hint="eastAsia"/>
          <w:noProof/>
        </w:rPr>
        <w:drawing>
          <wp:inline distT="0" distB="0" distL="0" distR="0" wp14:anchorId="3C69CBD7" wp14:editId="63E28E95">
            <wp:extent cx="5400040" cy="57467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574675"/>
                    </a:xfrm>
                    <a:prstGeom prst="rect">
                      <a:avLst/>
                    </a:prstGeom>
                    <a:noFill/>
                    <a:ln>
                      <a:noFill/>
                    </a:ln>
                  </pic:spPr>
                </pic:pic>
              </a:graphicData>
            </a:graphic>
          </wp:inline>
        </w:drawing>
      </w:r>
    </w:p>
    <w:p w14:paraId="0D0484C7" w14:textId="26F4B897" w:rsidR="00714E69" w:rsidRDefault="002A134D" w:rsidP="00030128">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t xml:space="preserve">　上記のグラフより、約6割の企業が住宅型有料老人ホーム事業の食事提供において、課題や改善点があると回答したことがわかる。また、課題や改善点がないと回答した企業も約4割いた。</w:t>
      </w:r>
    </w:p>
    <w:p w14:paraId="53268E91" w14:textId="09382786" w:rsidR="00714E69" w:rsidRDefault="00714E69" w:rsidP="00030128">
      <w:pPr>
        <w:widowControl/>
        <w:rPr>
          <w:rFonts w:ascii="游明朝" w:eastAsia="游明朝" w:hAnsi="游明朝" w:cs="ＭＳ Ｐゴシック"/>
          <w:color w:val="000000"/>
          <w:kern w:val="0"/>
          <w:sz w:val="20"/>
          <w:szCs w:val="20"/>
        </w:rPr>
      </w:pPr>
    </w:p>
    <w:p w14:paraId="4A50EC43" w14:textId="6B684E05" w:rsidR="00714E69" w:rsidRDefault="00714E69" w:rsidP="00030128">
      <w:pPr>
        <w:widowControl/>
        <w:rPr>
          <w:rFonts w:ascii="游明朝" w:eastAsia="游明朝" w:hAnsi="游明朝" w:cs="ＭＳ Ｐゴシック"/>
          <w:color w:val="000000"/>
          <w:kern w:val="0"/>
          <w:sz w:val="20"/>
          <w:szCs w:val="20"/>
        </w:rPr>
      </w:pPr>
      <w:r w:rsidRPr="00714E69">
        <w:rPr>
          <w:rFonts w:ascii="游明朝" w:eastAsia="游明朝" w:hAnsi="游明朝" w:cs="ＭＳ Ｐゴシック" w:hint="eastAsia"/>
          <w:color w:val="000000"/>
          <w:kern w:val="0"/>
          <w:sz w:val="20"/>
          <w:szCs w:val="20"/>
        </w:rPr>
        <w:t>設問17　具体的な課題や改善点は何か</w:t>
      </w:r>
      <w:r>
        <w:rPr>
          <w:rFonts w:ascii="游明朝" w:eastAsia="游明朝" w:hAnsi="游明朝" w:cs="ＭＳ Ｐゴシック" w:hint="eastAsia"/>
          <w:color w:val="000000"/>
          <w:kern w:val="0"/>
          <w:sz w:val="20"/>
          <w:szCs w:val="20"/>
        </w:rPr>
        <w:t>という設問に対する回答。</w:t>
      </w:r>
    </w:p>
    <w:tbl>
      <w:tblPr>
        <w:tblW w:w="7520" w:type="dxa"/>
        <w:tblCellMar>
          <w:left w:w="99" w:type="dxa"/>
          <w:right w:w="99" w:type="dxa"/>
        </w:tblCellMar>
        <w:tblLook w:val="04A0" w:firstRow="1" w:lastRow="0" w:firstColumn="1" w:lastColumn="0" w:noHBand="0" w:noVBand="1"/>
      </w:tblPr>
      <w:tblGrid>
        <w:gridCol w:w="7520"/>
      </w:tblGrid>
      <w:tr w:rsidR="00714E69" w:rsidRPr="00714E69" w14:paraId="482ABD4B" w14:textId="77777777" w:rsidTr="00714E69">
        <w:trPr>
          <w:trHeight w:val="360"/>
        </w:trPr>
        <w:tc>
          <w:tcPr>
            <w:tcW w:w="7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8A5BB" w14:textId="77777777" w:rsidR="00714E69" w:rsidRPr="00714E69" w:rsidRDefault="00714E69" w:rsidP="00714E69">
            <w:pPr>
              <w:widowControl/>
              <w:jc w:val="left"/>
              <w:rPr>
                <w:rFonts w:ascii="游明朝" w:eastAsia="游明朝" w:hAnsi="游明朝" w:cs="ＭＳ Ｐゴシック"/>
                <w:color w:val="000000"/>
                <w:kern w:val="0"/>
                <w:sz w:val="20"/>
                <w:szCs w:val="20"/>
              </w:rPr>
            </w:pPr>
            <w:r w:rsidRPr="00714E69">
              <w:rPr>
                <w:rFonts w:ascii="游明朝" w:eastAsia="游明朝" w:hAnsi="游明朝" w:cs="ＭＳ Ｐゴシック" w:hint="eastAsia"/>
                <w:color w:val="000000"/>
                <w:kern w:val="0"/>
                <w:sz w:val="20"/>
                <w:szCs w:val="20"/>
              </w:rPr>
              <w:t>メニューのマンネリ化</w:t>
            </w:r>
          </w:p>
        </w:tc>
      </w:tr>
      <w:tr w:rsidR="00714E69" w:rsidRPr="00714E69" w14:paraId="3DCB1AC3" w14:textId="77777777" w:rsidTr="00714E69">
        <w:trPr>
          <w:trHeight w:val="360"/>
        </w:trPr>
        <w:tc>
          <w:tcPr>
            <w:tcW w:w="7520" w:type="dxa"/>
            <w:tcBorders>
              <w:top w:val="nil"/>
              <w:left w:val="single" w:sz="4" w:space="0" w:color="auto"/>
              <w:bottom w:val="single" w:sz="4" w:space="0" w:color="auto"/>
              <w:right w:val="single" w:sz="4" w:space="0" w:color="auto"/>
            </w:tcBorders>
            <w:shd w:val="clear" w:color="auto" w:fill="auto"/>
            <w:noWrap/>
            <w:vAlign w:val="center"/>
            <w:hideMark/>
          </w:tcPr>
          <w:p w14:paraId="2AACAF3A" w14:textId="77777777" w:rsidR="00714E69" w:rsidRPr="00714E69" w:rsidRDefault="00714E69" w:rsidP="00714E69">
            <w:pPr>
              <w:widowControl/>
              <w:jc w:val="left"/>
              <w:rPr>
                <w:rFonts w:ascii="游明朝" w:eastAsia="游明朝" w:hAnsi="游明朝" w:cs="ＭＳ Ｐゴシック"/>
                <w:color w:val="000000"/>
                <w:kern w:val="0"/>
                <w:sz w:val="20"/>
                <w:szCs w:val="20"/>
              </w:rPr>
            </w:pPr>
            <w:r w:rsidRPr="00714E69">
              <w:rPr>
                <w:rFonts w:ascii="游明朝" w:eastAsia="游明朝" w:hAnsi="游明朝" w:cs="ＭＳ Ｐゴシック" w:hint="eastAsia"/>
                <w:color w:val="000000"/>
                <w:kern w:val="0"/>
                <w:sz w:val="20"/>
                <w:szCs w:val="20"/>
              </w:rPr>
              <w:t>加熱した食材しか提供できない</w:t>
            </w:r>
          </w:p>
        </w:tc>
      </w:tr>
      <w:tr w:rsidR="00714E69" w:rsidRPr="00714E69" w14:paraId="15ADAE69" w14:textId="77777777" w:rsidTr="00714E69">
        <w:trPr>
          <w:trHeight w:val="360"/>
        </w:trPr>
        <w:tc>
          <w:tcPr>
            <w:tcW w:w="7520" w:type="dxa"/>
            <w:tcBorders>
              <w:top w:val="nil"/>
              <w:left w:val="single" w:sz="4" w:space="0" w:color="auto"/>
              <w:bottom w:val="single" w:sz="4" w:space="0" w:color="auto"/>
              <w:right w:val="single" w:sz="4" w:space="0" w:color="auto"/>
            </w:tcBorders>
            <w:shd w:val="clear" w:color="auto" w:fill="auto"/>
            <w:noWrap/>
            <w:vAlign w:val="center"/>
            <w:hideMark/>
          </w:tcPr>
          <w:p w14:paraId="33CE8AC0" w14:textId="77777777" w:rsidR="00714E69" w:rsidRPr="00714E69" w:rsidRDefault="00714E69" w:rsidP="00714E69">
            <w:pPr>
              <w:widowControl/>
              <w:jc w:val="left"/>
              <w:rPr>
                <w:rFonts w:ascii="游明朝" w:eastAsia="游明朝" w:hAnsi="游明朝" w:cs="ＭＳ Ｐゴシック"/>
                <w:color w:val="000000"/>
                <w:kern w:val="0"/>
                <w:sz w:val="20"/>
                <w:szCs w:val="20"/>
              </w:rPr>
            </w:pPr>
            <w:r w:rsidRPr="00714E69">
              <w:rPr>
                <w:rFonts w:ascii="游明朝" w:eastAsia="游明朝" w:hAnsi="游明朝" w:cs="ＭＳ Ｐゴシック" w:hint="eastAsia"/>
                <w:color w:val="000000"/>
                <w:kern w:val="0"/>
                <w:sz w:val="20"/>
                <w:szCs w:val="20"/>
              </w:rPr>
              <w:t>個人経営施設にとっては食事提供をするための条件が厳しい（HACCP等）</w:t>
            </w:r>
          </w:p>
        </w:tc>
      </w:tr>
      <w:tr w:rsidR="00714E69" w:rsidRPr="00714E69" w14:paraId="3F6D236C" w14:textId="77777777" w:rsidTr="00714E69">
        <w:trPr>
          <w:trHeight w:val="360"/>
        </w:trPr>
        <w:tc>
          <w:tcPr>
            <w:tcW w:w="7520" w:type="dxa"/>
            <w:tcBorders>
              <w:top w:val="nil"/>
              <w:left w:val="single" w:sz="4" w:space="0" w:color="auto"/>
              <w:bottom w:val="single" w:sz="4" w:space="0" w:color="auto"/>
              <w:right w:val="single" w:sz="4" w:space="0" w:color="auto"/>
            </w:tcBorders>
            <w:shd w:val="clear" w:color="auto" w:fill="auto"/>
            <w:noWrap/>
            <w:vAlign w:val="center"/>
            <w:hideMark/>
          </w:tcPr>
          <w:p w14:paraId="4308B0A3" w14:textId="77777777" w:rsidR="00714E69" w:rsidRPr="00714E69" w:rsidRDefault="00714E69" w:rsidP="00714E69">
            <w:pPr>
              <w:widowControl/>
              <w:jc w:val="left"/>
              <w:rPr>
                <w:rFonts w:ascii="游明朝" w:eastAsia="游明朝" w:hAnsi="游明朝" w:cs="ＭＳ Ｐゴシック"/>
                <w:color w:val="000000"/>
                <w:kern w:val="0"/>
                <w:sz w:val="20"/>
                <w:szCs w:val="20"/>
              </w:rPr>
            </w:pPr>
            <w:r w:rsidRPr="00714E69">
              <w:rPr>
                <w:rFonts w:ascii="游明朝" w:eastAsia="游明朝" w:hAnsi="游明朝" w:cs="ＭＳ Ｐゴシック" w:hint="eastAsia"/>
                <w:color w:val="000000"/>
                <w:kern w:val="0"/>
                <w:sz w:val="20"/>
                <w:szCs w:val="20"/>
              </w:rPr>
              <w:t>原価と栄養のバランス</w:t>
            </w:r>
          </w:p>
        </w:tc>
      </w:tr>
      <w:tr w:rsidR="00714E69" w:rsidRPr="00714E69" w14:paraId="419BBD83" w14:textId="77777777" w:rsidTr="00714E69">
        <w:trPr>
          <w:trHeight w:val="360"/>
        </w:trPr>
        <w:tc>
          <w:tcPr>
            <w:tcW w:w="7520" w:type="dxa"/>
            <w:tcBorders>
              <w:top w:val="nil"/>
              <w:left w:val="single" w:sz="4" w:space="0" w:color="auto"/>
              <w:bottom w:val="single" w:sz="4" w:space="0" w:color="auto"/>
              <w:right w:val="single" w:sz="4" w:space="0" w:color="auto"/>
            </w:tcBorders>
            <w:shd w:val="clear" w:color="auto" w:fill="auto"/>
            <w:noWrap/>
            <w:vAlign w:val="center"/>
            <w:hideMark/>
          </w:tcPr>
          <w:p w14:paraId="58F4C7A4" w14:textId="77777777" w:rsidR="00714E69" w:rsidRPr="00714E69" w:rsidRDefault="00714E69" w:rsidP="00714E69">
            <w:pPr>
              <w:widowControl/>
              <w:jc w:val="left"/>
              <w:rPr>
                <w:rFonts w:ascii="游明朝" w:eastAsia="游明朝" w:hAnsi="游明朝" w:cs="ＭＳ Ｐゴシック"/>
                <w:color w:val="000000"/>
                <w:kern w:val="0"/>
                <w:sz w:val="20"/>
                <w:szCs w:val="20"/>
              </w:rPr>
            </w:pPr>
            <w:r w:rsidRPr="00714E69">
              <w:rPr>
                <w:rFonts w:ascii="游明朝" w:eastAsia="游明朝" w:hAnsi="游明朝" w:cs="ＭＳ Ｐゴシック" w:hint="eastAsia"/>
                <w:color w:val="000000"/>
                <w:kern w:val="0"/>
                <w:sz w:val="20"/>
                <w:szCs w:val="20"/>
              </w:rPr>
              <w:t>調理担当職員の確保が困難</w:t>
            </w:r>
          </w:p>
        </w:tc>
      </w:tr>
      <w:tr w:rsidR="00714E69" w:rsidRPr="00714E69" w14:paraId="49C87873" w14:textId="77777777" w:rsidTr="00714E69">
        <w:trPr>
          <w:trHeight w:val="360"/>
        </w:trPr>
        <w:tc>
          <w:tcPr>
            <w:tcW w:w="7520" w:type="dxa"/>
            <w:tcBorders>
              <w:top w:val="nil"/>
              <w:left w:val="single" w:sz="4" w:space="0" w:color="auto"/>
              <w:bottom w:val="single" w:sz="4" w:space="0" w:color="auto"/>
              <w:right w:val="single" w:sz="4" w:space="0" w:color="auto"/>
            </w:tcBorders>
            <w:shd w:val="clear" w:color="auto" w:fill="auto"/>
            <w:noWrap/>
            <w:vAlign w:val="center"/>
            <w:hideMark/>
          </w:tcPr>
          <w:p w14:paraId="0EC229C1" w14:textId="77777777" w:rsidR="00714E69" w:rsidRPr="00714E69" w:rsidRDefault="00714E69" w:rsidP="00714E69">
            <w:pPr>
              <w:widowControl/>
              <w:jc w:val="left"/>
              <w:rPr>
                <w:rFonts w:ascii="游明朝" w:eastAsia="游明朝" w:hAnsi="游明朝" w:cs="ＭＳ Ｐゴシック"/>
                <w:color w:val="000000"/>
                <w:kern w:val="0"/>
                <w:sz w:val="20"/>
                <w:szCs w:val="20"/>
              </w:rPr>
            </w:pPr>
            <w:r w:rsidRPr="00714E69">
              <w:rPr>
                <w:rFonts w:ascii="游明朝" w:eastAsia="游明朝" w:hAnsi="游明朝" w:cs="ＭＳ Ｐゴシック" w:hint="eastAsia"/>
                <w:color w:val="000000"/>
                <w:kern w:val="0"/>
                <w:sz w:val="20"/>
                <w:szCs w:val="20"/>
              </w:rPr>
              <w:t>提供のタイミング</w:t>
            </w:r>
          </w:p>
        </w:tc>
      </w:tr>
    </w:tbl>
    <w:p w14:paraId="65422025" w14:textId="486630BC" w:rsidR="00714E69" w:rsidRDefault="00AE178E" w:rsidP="00030128">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t xml:space="preserve">　具体的な課題・改善点の内容としては上記の通りである。メニューの工夫や運営、人員の確保、配膳、様々な課題が有ることがわかる。</w:t>
      </w:r>
    </w:p>
    <w:p w14:paraId="0ECD9A83" w14:textId="77777777" w:rsidR="002C44BC" w:rsidRDefault="002C44BC" w:rsidP="00030128">
      <w:pPr>
        <w:widowControl/>
        <w:rPr>
          <w:rFonts w:ascii="游明朝" w:eastAsia="游明朝" w:hAnsi="游明朝" w:cs="ＭＳ Ｐゴシック"/>
          <w:color w:val="000000"/>
          <w:kern w:val="0"/>
          <w:sz w:val="20"/>
          <w:szCs w:val="20"/>
        </w:rPr>
      </w:pPr>
    </w:p>
    <w:p w14:paraId="6D4D33E8" w14:textId="00D5880C" w:rsidR="00095299" w:rsidRDefault="00095299">
      <w:pPr>
        <w:widowControl/>
        <w:jc w:val="left"/>
        <w:rPr>
          <w:rFonts w:ascii="游明朝" w:eastAsia="游明朝" w:hAnsi="游明朝" w:cs="ＭＳ Ｐゴシック"/>
          <w:color w:val="000000"/>
          <w:kern w:val="0"/>
          <w:sz w:val="20"/>
          <w:szCs w:val="20"/>
        </w:rPr>
      </w:pPr>
      <w:r>
        <w:rPr>
          <w:rFonts w:ascii="游明朝" w:eastAsia="游明朝" w:hAnsi="游明朝" w:cs="ＭＳ Ｐゴシック"/>
          <w:color w:val="000000"/>
          <w:kern w:val="0"/>
          <w:sz w:val="20"/>
          <w:szCs w:val="20"/>
        </w:rPr>
        <w:br w:type="page"/>
      </w:r>
    </w:p>
    <w:p w14:paraId="1AD0EA76" w14:textId="77777777" w:rsidR="005D64BC" w:rsidRDefault="005D64BC" w:rsidP="00030128">
      <w:pPr>
        <w:widowControl/>
        <w:rPr>
          <w:rFonts w:ascii="游明朝" w:eastAsia="游明朝" w:hAnsi="游明朝" w:cs="ＭＳ Ｐゴシック"/>
          <w:color w:val="000000"/>
          <w:kern w:val="0"/>
          <w:sz w:val="20"/>
          <w:szCs w:val="20"/>
        </w:rPr>
      </w:pPr>
    </w:p>
    <w:p w14:paraId="6B030D4D" w14:textId="3A6B5FB4" w:rsidR="005D64BC" w:rsidRDefault="00095299" w:rsidP="00030128">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t>2次分析</w:t>
      </w:r>
    </w:p>
    <w:p w14:paraId="66BD2230" w14:textId="77777777" w:rsidR="00095299" w:rsidRDefault="00095299" w:rsidP="00030128">
      <w:pPr>
        <w:widowControl/>
        <w:rPr>
          <w:rFonts w:ascii="游明朝" w:eastAsia="游明朝" w:hAnsi="游明朝" w:cs="ＭＳ Ｐゴシック"/>
          <w:color w:val="000000"/>
          <w:kern w:val="0"/>
          <w:sz w:val="20"/>
          <w:szCs w:val="20"/>
        </w:rPr>
      </w:pPr>
    </w:p>
    <w:p w14:paraId="594E1792" w14:textId="32D535EE" w:rsidR="00095299" w:rsidRDefault="00801499" w:rsidP="00030128">
      <w:pPr>
        <w:widowControl/>
        <w:rPr>
          <w:rFonts w:ascii="游明朝" w:eastAsia="游明朝" w:hAnsi="游明朝" w:cs="ＭＳ Ｐゴシック"/>
          <w:color w:val="000000"/>
          <w:kern w:val="0"/>
          <w:sz w:val="20"/>
          <w:szCs w:val="20"/>
        </w:rPr>
      </w:pPr>
      <w:r>
        <w:rPr>
          <w:noProof/>
        </w:rPr>
        <w:drawing>
          <wp:inline distT="0" distB="0" distL="0" distR="0" wp14:anchorId="3882AD40" wp14:editId="44B2983C">
            <wp:extent cx="4785360" cy="2834640"/>
            <wp:effectExtent l="0" t="0" r="15240" b="3810"/>
            <wp:docPr id="28" name="グラフ 28">
              <a:extLst xmlns:a="http://schemas.openxmlformats.org/drawingml/2006/main">
                <a:ext uri="{FF2B5EF4-FFF2-40B4-BE49-F238E27FC236}">
                  <a16:creationId xmlns:a16="http://schemas.microsoft.com/office/drawing/2014/main" id="{113BCCE1-33D2-4B33-A072-F466E23773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C7B3C86" w14:textId="77777777" w:rsidR="00801499" w:rsidRDefault="00801499" w:rsidP="00030128">
      <w:pPr>
        <w:widowControl/>
        <w:rPr>
          <w:rFonts w:ascii="游明朝" w:eastAsia="游明朝" w:hAnsi="游明朝" w:cs="ＭＳ Ｐゴシック"/>
          <w:color w:val="000000"/>
          <w:kern w:val="0"/>
          <w:sz w:val="20"/>
          <w:szCs w:val="20"/>
        </w:rPr>
      </w:pPr>
    </w:p>
    <w:tbl>
      <w:tblPr>
        <w:tblStyle w:val="a3"/>
        <w:tblW w:w="0" w:type="auto"/>
        <w:tblLook w:val="04A0" w:firstRow="1" w:lastRow="0" w:firstColumn="1" w:lastColumn="0" w:noHBand="0" w:noVBand="1"/>
      </w:tblPr>
      <w:tblGrid>
        <w:gridCol w:w="1742"/>
        <w:gridCol w:w="551"/>
        <w:gridCol w:w="3053"/>
        <w:gridCol w:w="3148"/>
      </w:tblGrid>
      <w:tr w:rsidR="0034665B" w:rsidRPr="0034665B" w14:paraId="6C4A4534" w14:textId="77777777" w:rsidTr="0034665B">
        <w:trPr>
          <w:trHeight w:val="360"/>
        </w:trPr>
        <w:tc>
          <w:tcPr>
            <w:tcW w:w="4060" w:type="dxa"/>
            <w:tcBorders>
              <w:tr2bl w:val="single" w:sz="4" w:space="0" w:color="auto"/>
            </w:tcBorders>
            <w:noWrap/>
            <w:hideMark/>
          </w:tcPr>
          <w:p w14:paraId="510BA41A" w14:textId="77777777" w:rsidR="0034665B" w:rsidRPr="0034665B" w:rsidRDefault="0034665B" w:rsidP="0034665B">
            <w:pPr>
              <w:widowControl/>
              <w:rPr>
                <w:rFonts w:ascii="游明朝" w:eastAsia="游明朝" w:hAnsi="游明朝" w:cs="ＭＳ Ｐゴシック"/>
                <w:color w:val="000000"/>
                <w:kern w:val="0"/>
                <w:sz w:val="20"/>
                <w:szCs w:val="20"/>
              </w:rPr>
            </w:pPr>
            <w:r w:rsidRPr="0034665B">
              <w:rPr>
                <w:rFonts w:ascii="游明朝" w:eastAsia="游明朝" w:hAnsi="游明朝" w:cs="ＭＳ Ｐゴシック" w:hint="eastAsia"/>
                <w:color w:val="000000"/>
                <w:kern w:val="0"/>
                <w:sz w:val="20"/>
                <w:szCs w:val="20"/>
              </w:rPr>
              <w:t xml:space="preserve">　</w:t>
            </w:r>
          </w:p>
        </w:tc>
        <w:tc>
          <w:tcPr>
            <w:tcW w:w="1060" w:type="dxa"/>
            <w:noWrap/>
            <w:hideMark/>
          </w:tcPr>
          <w:p w14:paraId="46A347E5" w14:textId="77777777" w:rsidR="0034665B" w:rsidRPr="0034665B" w:rsidRDefault="0034665B" w:rsidP="0034665B">
            <w:pPr>
              <w:widowControl/>
              <w:rPr>
                <w:rFonts w:ascii="游明朝" w:eastAsia="游明朝" w:hAnsi="游明朝" w:cs="ＭＳ Ｐゴシック"/>
                <w:color w:val="000000"/>
                <w:kern w:val="0"/>
                <w:sz w:val="20"/>
                <w:szCs w:val="20"/>
              </w:rPr>
            </w:pPr>
            <w:r w:rsidRPr="0034665B">
              <w:rPr>
                <w:rFonts w:ascii="游明朝" w:eastAsia="游明朝" w:hAnsi="游明朝" w:cs="ＭＳ Ｐゴシック" w:hint="eastAsia"/>
                <w:color w:val="000000"/>
                <w:kern w:val="0"/>
                <w:sz w:val="20"/>
                <w:szCs w:val="20"/>
              </w:rPr>
              <w:t>合計</w:t>
            </w:r>
          </w:p>
        </w:tc>
        <w:tc>
          <w:tcPr>
            <w:tcW w:w="7360" w:type="dxa"/>
            <w:noWrap/>
            <w:hideMark/>
          </w:tcPr>
          <w:p w14:paraId="5DDEF4A2" w14:textId="77777777" w:rsidR="0034665B" w:rsidRDefault="0034665B" w:rsidP="0034665B">
            <w:pPr>
              <w:widowControl/>
              <w:rPr>
                <w:rFonts w:ascii="游明朝" w:eastAsia="游明朝" w:hAnsi="游明朝" w:cs="ＭＳ Ｐゴシック"/>
                <w:color w:val="000000"/>
                <w:kern w:val="0"/>
                <w:sz w:val="20"/>
                <w:szCs w:val="20"/>
              </w:rPr>
            </w:pPr>
            <w:r w:rsidRPr="0034665B">
              <w:rPr>
                <w:rFonts w:ascii="游明朝" w:eastAsia="游明朝" w:hAnsi="游明朝" w:cs="ＭＳ Ｐゴシック" w:hint="eastAsia"/>
                <w:color w:val="000000"/>
                <w:kern w:val="0"/>
                <w:sz w:val="20"/>
                <w:szCs w:val="20"/>
              </w:rPr>
              <w:t>身体機能の低下に伴った食事提供を行っている</w:t>
            </w:r>
          </w:p>
          <w:p w14:paraId="0109FCDA" w14:textId="6ABFDF1B" w:rsidR="0034665B" w:rsidRPr="0034665B" w:rsidRDefault="0034665B" w:rsidP="0034665B">
            <w:pPr>
              <w:widowControl/>
              <w:rPr>
                <w:rFonts w:ascii="游明朝" w:eastAsia="游明朝" w:hAnsi="游明朝" w:cs="ＭＳ Ｐゴシック"/>
                <w:color w:val="000000"/>
                <w:kern w:val="0"/>
                <w:sz w:val="20"/>
                <w:szCs w:val="20"/>
              </w:rPr>
            </w:pPr>
            <w:r w:rsidRPr="0034665B">
              <w:rPr>
                <w:rFonts w:ascii="游明朝" w:eastAsia="游明朝" w:hAnsi="游明朝" w:cs="ＭＳ Ｐゴシック" w:hint="eastAsia"/>
                <w:color w:val="000000"/>
                <w:kern w:val="0"/>
                <w:sz w:val="20"/>
                <w:szCs w:val="20"/>
              </w:rPr>
              <w:t>（治療食を含まない）</w:t>
            </w:r>
          </w:p>
        </w:tc>
        <w:tc>
          <w:tcPr>
            <w:tcW w:w="7600" w:type="dxa"/>
            <w:noWrap/>
            <w:hideMark/>
          </w:tcPr>
          <w:p w14:paraId="71B5E931" w14:textId="77777777" w:rsidR="0034665B" w:rsidRDefault="0034665B" w:rsidP="0034665B">
            <w:pPr>
              <w:widowControl/>
              <w:rPr>
                <w:rFonts w:ascii="游明朝" w:eastAsia="游明朝" w:hAnsi="游明朝" w:cs="ＭＳ Ｐゴシック"/>
                <w:color w:val="000000"/>
                <w:kern w:val="0"/>
                <w:sz w:val="20"/>
                <w:szCs w:val="20"/>
              </w:rPr>
            </w:pPr>
            <w:r w:rsidRPr="0034665B">
              <w:rPr>
                <w:rFonts w:ascii="游明朝" w:eastAsia="游明朝" w:hAnsi="游明朝" w:cs="ＭＳ Ｐゴシック" w:hint="eastAsia"/>
                <w:color w:val="000000"/>
                <w:kern w:val="0"/>
                <w:sz w:val="20"/>
                <w:szCs w:val="20"/>
              </w:rPr>
              <w:t>身体機能の低下に伴った食事提供を行っていない</w:t>
            </w:r>
          </w:p>
          <w:p w14:paraId="7735F6CE" w14:textId="0C855260" w:rsidR="0034665B" w:rsidRPr="0034665B" w:rsidRDefault="0034665B" w:rsidP="0034665B">
            <w:pPr>
              <w:widowControl/>
              <w:rPr>
                <w:rFonts w:ascii="游明朝" w:eastAsia="游明朝" w:hAnsi="游明朝" w:cs="ＭＳ Ｐゴシック"/>
                <w:color w:val="000000"/>
                <w:kern w:val="0"/>
                <w:sz w:val="20"/>
                <w:szCs w:val="20"/>
              </w:rPr>
            </w:pPr>
            <w:r w:rsidRPr="0034665B">
              <w:rPr>
                <w:rFonts w:ascii="游明朝" w:eastAsia="游明朝" w:hAnsi="游明朝" w:cs="ＭＳ Ｐゴシック" w:hint="eastAsia"/>
                <w:color w:val="000000"/>
                <w:kern w:val="0"/>
                <w:sz w:val="20"/>
                <w:szCs w:val="20"/>
              </w:rPr>
              <w:t>（治療食を含まない）</w:t>
            </w:r>
          </w:p>
        </w:tc>
      </w:tr>
      <w:tr w:rsidR="0034665B" w:rsidRPr="0034665B" w14:paraId="6B9494FB" w14:textId="77777777" w:rsidTr="0034665B">
        <w:trPr>
          <w:trHeight w:val="360"/>
        </w:trPr>
        <w:tc>
          <w:tcPr>
            <w:tcW w:w="4060" w:type="dxa"/>
            <w:noWrap/>
            <w:hideMark/>
          </w:tcPr>
          <w:p w14:paraId="784DD7BE" w14:textId="77777777" w:rsidR="0034665B" w:rsidRPr="0034665B" w:rsidRDefault="0034665B" w:rsidP="0034665B">
            <w:pPr>
              <w:widowControl/>
              <w:rPr>
                <w:rFonts w:ascii="游明朝" w:eastAsia="游明朝" w:hAnsi="游明朝" w:cs="ＭＳ Ｐゴシック"/>
                <w:color w:val="000000"/>
                <w:kern w:val="0"/>
                <w:sz w:val="20"/>
                <w:szCs w:val="20"/>
              </w:rPr>
            </w:pPr>
            <w:r w:rsidRPr="0034665B">
              <w:rPr>
                <w:rFonts w:ascii="游明朝" w:eastAsia="游明朝" w:hAnsi="游明朝" w:cs="ＭＳ Ｐゴシック" w:hint="eastAsia"/>
                <w:color w:val="000000"/>
                <w:kern w:val="0"/>
                <w:sz w:val="20"/>
                <w:szCs w:val="20"/>
              </w:rPr>
              <w:t>管理栄養士・栄養士共にいる</w:t>
            </w:r>
          </w:p>
        </w:tc>
        <w:tc>
          <w:tcPr>
            <w:tcW w:w="1060" w:type="dxa"/>
            <w:noWrap/>
            <w:hideMark/>
          </w:tcPr>
          <w:p w14:paraId="5D5A9DF7" w14:textId="77777777" w:rsidR="0034665B" w:rsidRPr="0034665B" w:rsidRDefault="0034665B" w:rsidP="0034665B">
            <w:pPr>
              <w:widowControl/>
              <w:jc w:val="center"/>
              <w:rPr>
                <w:rFonts w:ascii="游明朝" w:eastAsia="游明朝" w:hAnsi="游明朝" w:cs="ＭＳ Ｐゴシック"/>
                <w:color w:val="000000"/>
                <w:kern w:val="0"/>
                <w:sz w:val="20"/>
                <w:szCs w:val="20"/>
              </w:rPr>
            </w:pPr>
            <w:r w:rsidRPr="0034665B">
              <w:rPr>
                <w:rFonts w:ascii="游明朝" w:eastAsia="游明朝" w:hAnsi="游明朝" w:cs="ＭＳ Ｐゴシック" w:hint="eastAsia"/>
                <w:color w:val="000000"/>
                <w:kern w:val="0"/>
                <w:sz w:val="20"/>
                <w:szCs w:val="20"/>
              </w:rPr>
              <w:t>4</w:t>
            </w:r>
          </w:p>
        </w:tc>
        <w:tc>
          <w:tcPr>
            <w:tcW w:w="7360" w:type="dxa"/>
            <w:noWrap/>
            <w:hideMark/>
          </w:tcPr>
          <w:p w14:paraId="786AF600" w14:textId="77777777" w:rsidR="0034665B" w:rsidRPr="0034665B" w:rsidRDefault="0034665B" w:rsidP="0034665B">
            <w:pPr>
              <w:widowControl/>
              <w:jc w:val="center"/>
              <w:rPr>
                <w:rFonts w:ascii="游明朝" w:eastAsia="游明朝" w:hAnsi="游明朝" w:cs="ＭＳ Ｐゴシック"/>
                <w:color w:val="000000"/>
                <w:kern w:val="0"/>
                <w:sz w:val="20"/>
                <w:szCs w:val="20"/>
              </w:rPr>
            </w:pPr>
            <w:r w:rsidRPr="0034665B">
              <w:rPr>
                <w:rFonts w:ascii="游明朝" w:eastAsia="游明朝" w:hAnsi="游明朝" w:cs="ＭＳ Ｐゴシック" w:hint="eastAsia"/>
                <w:color w:val="000000"/>
                <w:kern w:val="0"/>
                <w:sz w:val="20"/>
                <w:szCs w:val="20"/>
              </w:rPr>
              <w:t>3</w:t>
            </w:r>
          </w:p>
        </w:tc>
        <w:tc>
          <w:tcPr>
            <w:tcW w:w="7600" w:type="dxa"/>
            <w:noWrap/>
            <w:hideMark/>
          </w:tcPr>
          <w:p w14:paraId="3A6C6612" w14:textId="77777777" w:rsidR="0034665B" w:rsidRPr="0034665B" w:rsidRDefault="0034665B" w:rsidP="0034665B">
            <w:pPr>
              <w:widowControl/>
              <w:jc w:val="center"/>
              <w:rPr>
                <w:rFonts w:ascii="游明朝" w:eastAsia="游明朝" w:hAnsi="游明朝" w:cs="ＭＳ Ｐゴシック"/>
                <w:color w:val="000000"/>
                <w:kern w:val="0"/>
                <w:sz w:val="20"/>
                <w:szCs w:val="20"/>
              </w:rPr>
            </w:pPr>
            <w:r w:rsidRPr="0034665B">
              <w:rPr>
                <w:rFonts w:ascii="游明朝" w:eastAsia="游明朝" w:hAnsi="游明朝" w:cs="ＭＳ Ｐゴシック" w:hint="eastAsia"/>
                <w:color w:val="000000"/>
                <w:kern w:val="0"/>
                <w:sz w:val="20"/>
                <w:szCs w:val="20"/>
              </w:rPr>
              <w:t>1</w:t>
            </w:r>
          </w:p>
        </w:tc>
      </w:tr>
      <w:tr w:rsidR="0034665B" w:rsidRPr="0034665B" w14:paraId="5011EBF2" w14:textId="77777777" w:rsidTr="0034665B">
        <w:trPr>
          <w:trHeight w:val="360"/>
        </w:trPr>
        <w:tc>
          <w:tcPr>
            <w:tcW w:w="4060" w:type="dxa"/>
            <w:noWrap/>
            <w:hideMark/>
          </w:tcPr>
          <w:p w14:paraId="3E245639" w14:textId="7E510FB6" w:rsidR="0034665B" w:rsidRPr="0034665B" w:rsidRDefault="0034665B" w:rsidP="0034665B">
            <w:pPr>
              <w:widowControl/>
              <w:rPr>
                <w:rFonts w:ascii="游明朝" w:eastAsia="游明朝" w:hAnsi="游明朝" w:cs="ＭＳ Ｐゴシック"/>
                <w:color w:val="000000"/>
                <w:kern w:val="0"/>
                <w:sz w:val="20"/>
                <w:szCs w:val="20"/>
              </w:rPr>
            </w:pPr>
            <w:r w:rsidRPr="0034665B">
              <w:rPr>
                <w:rFonts w:ascii="游明朝" w:eastAsia="游明朝" w:hAnsi="游明朝" w:cs="ＭＳ Ｐゴシック" w:hint="eastAsia"/>
                <w:color w:val="000000"/>
                <w:kern w:val="0"/>
                <w:sz w:val="20"/>
                <w:szCs w:val="20"/>
              </w:rPr>
              <w:t>管理栄養士・栄養士のどちらかがいる</w:t>
            </w:r>
          </w:p>
        </w:tc>
        <w:tc>
          <w:tcPr>
            <w:tcW w:w="1060" w:type="dxa"/>
            <w:noWrap/>
            <w:hideMark/>
          </w:tcPr>
          <w:p w14:paraId="5772003A" w14:textId="77777777" w:rsidR="0000655E" w:rsidRDefault="0000655E" w:rsidP="0034665B">
            <w:pPr>
              <w:widowControl/>
              <w:jc w:val="center"/>
              <w:rPr>
                <w:rFonts w:ascii="游明朝" w:eastAsia="游明朝" w:hAnsi="游明朝" w:cs="ＭＳ Ｐゴシック"/>
                <w:color w:val="000000"/>
                <w:kern w:val="0"/>
                <w:sz w:val="20"/>
                <w:szCs w:val="20"/>
              </w:rPr>
            </w:pPr>
          </w:p>
          <w:p w14:paraId="130C980F" w14:textId="59D4E56A" w:rsidR="0034665B" w:rsidRPr="0034665B" w:rsidRDefault="0034665B" w:rsidP="0034665B">
            <w:pPr>
              <w:widowControl/>
              <w:jc w:val="center"/>
              <w:rPr>
                <w:rFonts w:ascii="游明朝" w:eastAsia="游明朝" w:hAnsi="游明朝" w:cs="ＭＳ Ｐゴシック"/>
                <w:color w:val="000000"/>
                <w:kern w:val="0"/>
                <w:sz w:val="20"/>
                <w:szCs w:val="20"/>
              </w:rPr>
            </w:pPr>
            <w:r w:rsidRPr="0034665B">
              <w:rPr>
                <w:rFonts w:ascii="游明朝" w:eastAsia="游明朝" w:hAnsi="游明朝" w:cs="ＭＳ Ｐゴシック" w:hint="eastAsia"/>
                <w:color w:val="000000"/>
                <w:kern w:val="0"/>
                <w:sz w:val="20"/>
                <w:szCs w:val="20"/>
              </w:rPr>
              <w:t>8</w:t>
            </w:r>
          </w:p>
        </w:tc>
        <w:tc>
          <w:tcPr>
            <w:tcW w:w="7360" w:type="dxa"/>
            <w:noWrap/>
            <w:hideMark/>
          </w:tcPr>
          <w:p w14:paraId="29D090CC" w14:textId="77777777" w:rsidR="0034665B" w:rsidRDefault="0034665B" w:rsidP="0034665B">
            <w:pPr>
              <w:widowControl/>
              <w:jc w:val="center"/>
              <w:rPr>
                <w:rFonts w:ascii="游明朝" w:eastAsia="游明朝" w:hAnsi="游明朝" w:cs="ＭＳ Ｐゴシック"/>
                <w:color w:val="000000"/>
                <w:kern w:val="0"/>
                <w:sz w:val="20"/>
                <w:szCs w:val="20"/>
              </w:rPr>
            </w:pPr>
          </w:p>
          <w:p w14:paraId="653238A3" w14:textId="06D4B92C" w:rsidR="0034665B" w:rsidRPr="0034665B" w:rsidRDefault="0034665B" w:rsidP="0034665B">
            <w:pPr>
              <w:widowControl/>
              <w:jc w:val="center"/>
              <w:rPr>
                <w:rFonts w:ascii="游明朝" w:eastAsia="游明朝" w:hAnsi="游明朝" w:cs="ＭＳ Ｐゴシック"/>
                <w:color w:val="000000"/>
                <w:kern w:val="0"/>
                <w:sz w:val="20"/>
                <w:szCs w:val="20"/>
              </w:rPr>
            </w:pPr>
            <w:r w:rsidRPr="0034665B">
              <w:rPr>
                <w:rFonts w:ascii="游明朝" w:eastAsia="游明朝" w:hAnsi="游明朝" w:cs="ＭＳ Ｐゴシック" w:hint="eastAsia"/>
                <w:color w:val="000000"/>
                <w:kern w:val="0"/>
                <w:sz w:val="20"/>
                <w:szCs w:val="20"/>
              </w:rPr>
              <w:t>8</w:t>
            </w:r>
          </w:p>
        </w:tc>
        <w:tc>
          <w:tcPr>
            <w:tcW w:w="7600" w:type="dxa"/>
            <w:noWrap/>
            <w:hideMark/>
          </w:tcPr>
          <w:p w14:paraId="72F88FA6" w14:textId="77777777" w:rsidR="0034665B" w:rsidRDefault="0034665B" w:rsidP="0034665B">
            <w:pPr>
              <w:widowControl/>
              <w:jc w:val="center"/>
              <w:rPr>
                <w:rFonts w:ascii="游明朝" w:eastAsia="游明朝" w:hAnsi="游明朝" w:cs="ＭＳ Ｐゴシック"/>
                <w:color w:val="000000"/>
                <w:kern w:val="0"/>
                <w:sz w:val="20"/>
                <w:szCs w:val="20"/>
              </w:rPr>
            </w:pPr>
          </w:p>
          <w:p w14:paraId="52B3A01A" w14:textId="1B8907AF" w:rsidR="0034665B" w:rsidRPr="0034665B" w:rsidRDefault="0034665B" w:rsidP="0034665B">
            <w:pPr>
              <w:widowControl/>
              <w:jc w:val="center"/>
              <w:rPr>
                <w:rFonts w:ascii="游明朝" w:eastAsia="游明朝" w:hAnsi="游明朝" w:cs="ＭＳ Ｐゴシック"/>
                <w:color w:val="000000"/>
                <w:kern w:val="0"/>
                <w:sz w:val="20"/>
                <w:szCs w:val="20"/>
              </w:rPr>
            </w:pPr>
            <w:r w:rsidRPr="0034665B">
              <w:rPr>
                <w:rFonts w:ascii="游明朝" w:eastAsia="游明朝" w:hAnsi="游明朝" w:cs="ＭＳ Ｐゴシック" w:hint="eastAsia"/>
                <w:color w:val="000000"/>
                <w:kern w:val="0"/>
                <w:sz w:val="20"/>
                <w:szCs w:val="20"/>
              </w:rPr>
              <w:t>0</w:t>
            </w:r>
          </w:p>
        </w:tc>
      </w:tr>
      <w:tr w:rsidR="0034665B" w:rsidRPr="0034665B" w14:paraId="360172C7" w14:textId="77777777" w:rsidTr="0034665B">
        <w:trPr>
          <w:trHeight w:val="360"/>
        </w:trPr>
        <w:tc>
          <w:tcPr>
            <w:tcW w:w="4060" w:type="dxa"/>
            <w:noWrap/>
            <w:hideMark/>
          </w:tcPr>
          <w:p w14:paraId="5A958F56" w14:textId="77777777" w:rsidR="0034665B" w:rsidRPr="0034665B" w:rsidRDefault="0034665B" w:rsidP="0034665B">
            <w:pPr>
              <w:widowControl/>
              <w:rPr>
                <w:rFonts w:ascii="游明朝" w:eastAsia="游明朝" w:hAnsi="游明朝" w:cs="ＭＳ Ｐゴシック"/>
                <w:color w:val="000000"/>
                <w:kern w:val="0"/>
                <w:sz w:val="20"/>
                <w:szCs w:val="20"/>
              </w:rPr>
            </w:pPr>
            <w:r w:rsidRPr="0034665B">
              <w:rPr>
                <w:rFonts w:ascii="游明朝" w:eastAsia="游明朝" w:hAnsi="游明朝" w:cs="ＭＳ Ｐゴシック" w:hint="eastAsia"/>
                <w:color w:val="000000"/>
                <w:kern w:val="0"/>
                <w:sz w:val="20"/>
                <w:szCs w:val="20"/>
              </w:rPr>
              <w:t>管理栄養士・栄養士共にいない</w:t>
            </w:r>
          </w:p>
        </w:tc>
        <w:tc>
          <w:tcPr>
            <w:tcW w:w="1060" w:type="dxa"/>
            <w:noWrap/>
            <w:hideMark/>
          </w:tcPr>
          <w:p w14:paraId="36A8A9B7" w14:textId="77777777" w:rsidR="0034665B" w:rsidRPr="0034665B" w:rsidRDefault="0034665B" w:rsidP="0034665B">
            <w:pPr>
              <w:widowControl/>
              <w:jc w:val="center"/>
              <w:rPr>
                <w:rFonts w:ascii="游明朝" w:eastAsia="游明朝" w:hAnsi="游明朝" w:cs="ＭＳ Ｐゴシック"/>
                <w:color w:val="000000"/>
                <w:kern w:val="0"/>
                <w:sz w:val="20"/>
                <w:szCs w:val="20"/>
              </w:rPr>
            </w:pPr>
            <w:r w:rsidRPr="0034665B">
              <w:rPr>
                <w:rFonts w:ascii="游明朝" w:eastAsia="游明朝" w:hAnsi="游明朝" w:cs="ＭＳ Ｐゴシック" w:hint="eastAsia"/>
                <w:color w:val="000000"/>
                <w:kern w:val="0"/>
                <w:sz w:val="20"/>
                <w:szCs w:val="20"/>
              </w:rPr>
              <w:t>17</w:t>
            </w:r>
          </w:p>
        </w:tc>
        <w:tc>
          <w:tcPr>
            <w:tcW w:w="7360" w:type="dxa"/>
            <w:noWrap/>
            <w:hideMark/>
          </w:tcPr>
          <w:p w14:paraId="7F83924A" w14:textId="77777777" w:rsidR="0034665B" w:rsidRPr="0034665B" w:rsidRDefault="0034665B" w:rsidP="0034665B">
            <w:pPr>
              <w:widowControl/>
              <w:jc w:val="center"/>
              <w:rPr>
                <w:rFonts w:ascii="游明朝" w:eastAsia="游明朝" w:hAnsi="游明朝" w:cs="ＭＳ Ｐゴシック"/>
                <w:color w:val="000000"/>
                <w:kern w:val="0"/>
                <w:sz w:val="20"/>
                <w:szCs w:val="20"/>
              </w:rPr>
            </w:pPr>
            <w:r w:rsidRPr="0034665B">
              <w:rPr>
                <w:rFonts w:ascii="游明朝" w:eastAsia="游明朝" w:hAnsi="游明朝" w:cs="ＭＳ Ｐゴシック" w:hint="eastAsia"/>
                <w:color w:val="000000"/>
                <w:kern w:val="0"/>
                <w:sz w:val="20"/>
                <w:szCs w:val="20"/>
              </w:rPr>
              <w:t>15</w:t>
            </w:r>
          </w:p>
        </w:tc>
        <w:tc>
          <w:tcPr>
            <w:tcW w:w="7600" w:type="dxa"/>
            <w:noWrap/>
            <w:hideMark/>
          </w:tcPr>
          <w:p w14:paraId="759025A7" w14:textId="77777777" w:rsidR="0034665B" w:rsidRPr="0034665B" w:rsidRDefault="0034665B" w:rsidP="0034665B">
            <w:pPr>
              <w:widowControl/>
              <w:jc w:val="center"/>
              <w:rPr>
                <w:rFonts w:ascii="游明朝" w:eastAsia="游明朝" w:hAnsi="游明朝" w:cs="ＭＳ Ｐゴシック"/>
                <w:color w:val="000000"/>
                <w:kern w:val="0"/>
                <w:sz w:val="20"/>
                <w:szCs w:val="20"/>
              </w:rPr>
            </w:pPr>
            <w:r w:rsidRPr="0034665B">
              <w:rPr>
                <w:rFonts w:ascii="游明朝" w:eastAsia="游明朝" w:hAnsi="游明朝" w:cs="ＭＳ Ｐゴシック" w:hint="eastAsia"/>
                <w:color w:val="000000"/>
                <w:kern w:val="0"/>
                <w:sz w:val="20"/>
                <w:szCs w:val="20"/>
              </w:rPr>
              <w:t>2</w:t>
            </w:r>
          </w:p>
        </w:tc>
      </w:tr>
    </w:tbl>
    <w:p w14:paraId="27F63AE9" w14:textId="56AA5217" w:rsidR="00F7490F" w:rsidRDefault="00F757D7" w:rsidP="00030128">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t xml:space="preserve">　管理栄養士・栄養士の配置の有無と</w:t>
      </w:r>
      <w:r w:rsidR="006854CD">
        <w:rPr>
          <w:rFonts w:ascii="游明朝" w:eastAsia="游明朝" w:hAnsi="游明朝" w:cs="ＭＳ Ｐゴシック" w:hint="eastAsia"/>
          <w:color w:val="000000"/>
          <w:kern w:val="0"/>
          <w:sz w:val="20"/>
          <w:szCs w:val="20"/>
        </w:rPr>
        <w:t>身体機能の低下に伴った食事提供を行っているか</w:t>
      </w:r>
      <w:r w:rsidR="00BD177C">
        <w:rPr>
          <w:rFonts w:ascii="游明朝" w:eastAsia="游明朝" w:hAnsi="游明朝" w:cs="ＭＳ Ｐゴシック" w:hint="eastAsia"/>
          <w:color w:val="000000"/>
          <w:kern w:val="0"/>
          <w:sz w:val="20"/>
          <w:szCs w:val="20"/>
        </w:rPr>
        <w:t>について見ていく。</w:t>
      </w:r>
      <w:r w:rsidR="00F7490F">
        <w:rPr>
          <w:rFonts w:ascii="游明朝" w:eastAsia="游明朝" w:hAnsi="游明朝" w:cs="ＭＳ Ｐゴシック" w:hint="eastAsia"/>
          <w:color w:val="000000"/>
          <w:kern w:val="0"/>
          <w:sz w:val="20"/>
          <w:szCs w:val="20"/>
        </w:rPr>
        <w:t>管理栄養士や栄養士の配置の有無に関わらず、</w:t>
      </w:r>
      <w:r w:rsidR="00006961">
        <w:rPr>
          <w:rFonts w:ascii="游明朝" w:eastAsia="游明朝" w:hAnsi="游明朝" w:cs="ＭＳ Ｐゴシック" w:hint="eastAsia"/>
          <w:color w:val="000000"/>
          <w:kern w:val="0"/>
          <w:sz w:val="20"/>
          <w:szCs w:val="20"/>
        </w:rPr>
        <w:t>身体機能の低下に伴った食事提供が行われていることがわかった。</w:t>
      </w:r>
      <w:r w:rsidR="004F7E80">
        <w:rPr>
          <w:rFonts w:ascii="游明朝" w:eastAsia="游明朝" w:hAnsi="游明朝" w:cs="ＭＳ Ｐゴシック" w:hint="eastAsia"/>
          <w:color w:val="000000"/>
          <w:kern w:val="0"/>
          <w:sz w:val="20"/>
          <w:szCs w:val="20"/>
        </w:rPr>
        <w:t>またその割合も変わらないと考えられる。</w:t>
      </w:r>
    </w:p>
    <w:p w14:paraId="2D51BBE4" w14:textId="77777777" w:rsidR="00BD177C" w:rsidRDefault="00BD177C" w:rsidP="00030128">
      <w:pPr>
        <w:widowControl/>
        <w:rPr>
          <w:rFonts w:ascii="游明朝" w:eastAsia="游明朝" w:hAnsi="游明朝" w:cs="ＭＳ Ｐゴシック"/>
          <w:color w:val="000000"/>
          <w:kern w:val="0"/>
          <w:sz w:val="20"/>
          <w:szCs w:val="20"/>
        </w:rPr>
      </w:pPr>
    </w:p>
    <w:p w14:paraId="63E5FD22" w14:textId="00AD3E27" w:rsidR="002C44BC" w:rsidRDefault="002C44BC">
      <w:pPr>
        <w:widowControl/>
        <w:jc w:val="left"/>
        <w:rPr>
          <w:rFonts w:ascii="游明朝" w:eastAsia="游明朝" w:hAnsi="游明朝" w:cs="ＭＳ Ｐゴシック"/>
          <w:color w:val="000000"/>
          <w:kern w:val="0"/>
          <w:sz w:val="20"/>
          <w:szCs w:val="20"/>
        </w:rPr>
      </w:pPr>
      <w:r>
        <w:rPr>
          <w:rFonts w:ascii="游明朝" w:eastAsia="游明朝" w:hAnsi="游明朝" w:cs="ＭＳ Ｐゴシック"/>
          <w:color w:val="000000"/>
          <w:kern w:val="0"/>
          <w:sz w:val="20"/>
          <w:szCs w:val="20"/>
        </w:rPr>
        <w:br w:type="page"/>
      </w:r>
    </w:p>
    <w:p w14:paraId="1136183E" w14:textId="77777777" w:rsidR="00BD177C" w:rsidRDefault="00BD177C" w:rsidP="00030128">
      <w:pPr>
        <w:widowControl/>
        <w:rPr>
          <w:rFonts w:ascii="游明朝" w:eastAsia="游明朝" w:hAnsi="游明朝" w:cs="ＭＳ Ｐゴシック"/>
          <w:color w:val="000000"/>
          <w:kern w:val="0"/>
          <w:sz w:val="20"/>
          <w:szCs w:val="20"/>
        </w:rPr>
      </w:pPr>
    </w:p>
    <w:p w14:paraId="3186ABF8" w14:textId="5EF3DAB2" w:rsidR="004B20E6" w:rsidRDefault="004B20E6" w:rsidP="00030128">
      <w:pPr>
        <w:widowControl/>
        <w:rPr>
          <w:rFonts w:ascii="游明朝" w:eastAsia="游明朝" w:hAnsi="游明朝" w:cs="ＭＳ Ｐゴシック"/>
          <w:color w:val="000000"/>
          <w:kern w:val="0"/>
          <w:sz w:val="20"/>
          <w:szCs w:val="20"/>
        </w:rPr>
      </w:pPr>
      <w:r>
        <w:rPr>
          <w:noProof/>
        </w:rPr>
        <w:drawing>
          <wp:inline distT="0" distB="0" distL="0" distR="0" wp14:anchorId="4C19BE0C" wp14:editId="12871196">
            <wp:extent cx="4892040" cy="2773680"/>
            <wp:effectExtent l="0" t="0" r="3810" b="7620"/>
            <wp:docPr id="49" name="グラフ 49">
              <a:extLst xmlns:a="http://schemas.openxmlformats.org/drawingml/2006/main">
                <a:ext uri="{FF2B5EF4-FFF2-40B4-BE49-F238E27FC236}">
                  <a16:creationId xmlns:a16="http://schemas.microsoft.com/office/drawing/2014/main" id="{E229B3D7-C119-46BB-AE09-4E087169FA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D41B710" w14:textId="77777777" w:rsidR="004B20E6" w:rsidRDefault="004B20E6" w:rsidP="00030128">
      <w:pPr>
        <w:widowControl/>
        <w:rPr>
          <w:rFonts w:ascii="游明朝" w:eastAsia="游明朝" w:hAnsi="游明朝" w:cs="ＭＳ Ｐゴシック"/>
          <w:color w:val="000000"/>
          <w:kern w:val="0"/>
          <w:sz w:val="20"/>
          <w:szCs w:val="20"/>
        </w:rPr>
      </w:pPr>
    </w:p>
    <w:tbl>
      <w:tblPr>
        <w:tblStyle w:val="a3"/>
        <w:tblW w:w="0" w:type="auto"/>
        <w:tblLook w:val="04A0" w:firstRow="1" w:lastRow="0" w:firstColumn="1" w:lastColumn="0" w:noHBand="0" w:noVBand="1"/>
      </w:tblPr>
      <w:tblGrid>
        <w:gridCol w:w="1742"/>
        <w:gridCol w:w="551"/>
        <w:gridCol w:w="3053"/>
        <w:gridCol w:w="3148"/>
      </w:tblGrid>
      <w:tr w:rsidR="0000655E" w:rsidRPr="0000655E" w14:paraId="4F321932" w14:textId="77777777" w:rsidTr="0000655E">
        <w:trPr>
          <w:trHeight w:val="360"/>
        </w:trPr>
        <w:tc>
          <w:tcPr>
            <w:tcW w:w="4060" w:type="dxa"/>
            <w:tcBorders>
              <w:tr2bl w:val="single" w:sz="4" w:space="0" w:color="auto"/>
            </w:tcBorders>
            <w:noWrap/>
            <w:hideMark/>
          </w:tcPr>
          <w:p w14:paraId="070B2F78" w14:textId="77777777" w:rsidR="0000655E" w:rsidRPr="0000655E" w:rsidRDefault="0000655E" w:rsidP="0000655E">
            <w:pPr>
              <w:widowControl/>
              <w:rPr>
                <w:rFonts w:ascii="游明朝" w:eastAsia="游明朝" w:hAnsi="游明朝" w:cs="ＭＳ Ｐゴシック"/>
                <w:color w:val="000000"/>
                <w:kern w:val="0"/>
                <w:sz w:val="20"/>
                <w:szCs w:val="20"/>
              </w:rPr>
            </w:pPr>
            <w:r w:rsidRPr="0000655E">
              <w:rPr>
                <w:rFonts w:ascii="游明朝" w:eastAsia="游明朝" w:hAnsi="游明朝" w:cs="ＭＳ Ｐゴシック" w:hint="eastAsia"/>
                <w:color w:val="000000"/>
                <w:kern w:val="0"/>
                <w:sz w:val="20"/>
                <w:szCs w:val="20"/>
              </w:rPr>
              <w:t xml:space="preserve">　</w:t>
            </w:r>
          </w:p>
        </w:tc>
        <w:tc>
          <w:tcPr>
            <w:tcW w:w="1060" w:type="dxa"/>
            <w:noWrap/>
            <w:hideMark/>
          </w:tcPr>
          <w:p w14:paraId="5328C344" w14:textId="77777777" w:rsidR="0000655E" w:rsidRPr="0000655E" w:rsidRDefault="0000655E" w:rsidP="0000655E">
            <w:pPr>
              <w:widowControl/>
              <w:rPr>
                <w:rFonts w:ascii="游明朝" w:eastAsia="游明朝" w:hAnsi="游明朝" w:cs="ＭＳ Ｐゴシック"/>
                <w:color w:val="000000"/>
                <w:kern w:val="0"/>
                <w:sz w:val="20"/>
                <w:szCs w:val="20"/>
              </w:rPr>
            </w:pPr>
            <w:r w:rsidRPr="0000655E">
              <w:rPr>
                <w:rFonts w:ascii="游明朝" w:eastAsia="游明朝" w:hAnsi="游明朝" w:cs="ＭＳ Ｐゴシック" w:hint="eastAsia"/>
                <w:color w:val="000000"/>
                <w:kern w:val="0"/>
                <w:sz w:val="20"/>
                <w:szCs w:val="20"/>
              </w:rPr>
              <w:t>合計</w:t>
            </w:r>
          </w:p>
        </w:tc>
        <w:tc>
          <w:tcPr>
            <w:tcW w:w="7360" w:type="dxa"/>
            <w:noWrap/>
            <w:hideMark/>
          </w:tcPr>
          <w:p w14:paraId="7A39D932" w14:textId="77777777" w:rsidR="0000655E" w:rsidRDefault="0000655E" w:rsidP="0000655E">
            <w:pPr>
              <w:widowControl/>
              <w:rPr>
                <w:rFonts w:ascii="游明朝" w:eastAsia="游明朝" w:hAnsi="游明朝" w:cs="ＭＳ Ｐゴシック"/>
                <w:color w:val="000000"/>
                <w:kern w:val="0"/>
                <w:sz w:val="20"/>
                <w:szCs w:val="20"/>
              </w:rPr>
            </w:pPr>
            <w:r w:rsidRPr="0000655E">
              <w:rPr>
                <w:rFonts w:ascii="游明朝" w:eastAsia="游明朝" w:hAnsi="游明朝" w:cs="ＭＳ Ｐゴシック" w:hint="eastAsia"/>
                <w:color w:val="000000"/>
                <w:kern w:val="0"/>
                <w:sz w:val="20"/>
                <w:szCs w:val="20"/>
              </w:rPr>
              <w:t>食事療法が必要な入居者に対して対応を行っている</w:t>
            </w:r>
          </w:p>
          <w:p w14:paraId="5DD7FC24" w14:textId="4B7FA06A" w:rsidR="0000655E" w:rsidRPr="0000655E" w:rsidRDefault="0000655E" w:rsidP="0000655E">
            <w:pPr>
              <w:widowControl/>
              <w:rPr>
                <w:rFonts w:ascii="游明朝" w:eastAsia="游明朝" w:hAnsi="游明朝" w:cs="ＭＳ Ｐゴシック"/>
                <w:color w:val="000000"/>
                <w:kern w:val="0"/>
                <w:sz w:val="20"/>
                <w:szCs w:val="20"/>
              </w:rPr>
            </w:pPr>
            <w:r w:rsidRPr="0000655E">
              <w:rPr>
                <w:rFonts w:ascii="游明朝" w:eastAsia="游明朝" w:hAnsi="游明朝" w:cs="ＭＳ Ｐゴシック" w:hint="eastAsia"/>
                <w:color w:val="000000"/>
                <w:kern w:val="0"/>
                <w:sz w:val="20"/>
                <w:szCs w:val="20"/>
              </w:rPr>
              <w:t>（治療食を含む）</w:t>
            </w:r>
          </w:p>
        </w:tc>
        <w:tc>
          <w:tcPr>
            <w:tcW w:w="7600" w:type="dxa"/>
            <w:noWrap/>
            <w:hideMark/>
          </w:tcPr>
          <w:p w14:paraId="10C9E459" w14:textId="77777777" w:rsidR="0000655E" w:rsidRDefault="0000655E" w:rsidP="0000655E">
            <w:pPr>
              <w:widowControl/>
              <w:rPr>
                <w:rFonts w:ascii="游明朝" w:eastAsia="游明朝" w:hAnsi="游明朝" w:cs="ＭＳ Ｐゴシック"/>
                <w:color w:val="000000"/>
                <w:kern w:val="0"/>
                <w:sz w:val="20"/>
                <w:szCs w:val="20"/>
              </w:rPr>
            </w:pPr>
            <w:r w:rsidRPr="0000655E">
              <w:rPr>
                <w:rFonts w:ascii="游明朝" w:eastAsia="游明朝" w:hAnsi="游明朝" w:cs="ＭＳ Ｐゴシック" w:hint="eastAsia"/>
                <w:color w:val="000000"/>
                <w:kern w:val="0"/>
                <w:sz w:val="20"/>
                <w:szCs w:val="20"/>
              </w:rPr>
              <w:t>食事療法が必要な入居者に対して対応を行っていない</w:t>
            </w:r>
          </w:p>
          <w:p w14:paraId="41F0D542" w14:textId="184E5970" w:rsidR="0000655E" w:rsidRPr="0000655E" w:rsidRDefault="0000655E" w:rsidP="0000655E">
            <w:pPr>
              <w:widowControl/>
              <w:rPr>
                <w:rFonts w:ascii="游明朝" w:eastAsia="游明朝" w:hAnsi="游明朝" w:cs="ＭＳ Ｐゴシック"/>
                <w:color w:val="000000"/>
                <w:kern w:val="0"/>
                <w:sz w:val="20"/>
                <w:szCs w:val="20"/>
              </w:rPr>
            </w:pPr>
            <w:r w:rsidRPr="0000655E">
              <w:rPr>
                <w:rFonts w:ascii="游明朝" w:eastAsia="游明朝" w:hAnsi="游明朝" w:cs="ＭＳ Ｐゴシック" w:hint="eastAsia"/>
                <w:color w:val="000000"/>
                <w:kern w:val="0"/>
                <w:sz w:val="20"/>
                <w:szCs w:val="20"/>
              </w:rPr>
              <w:t>（治療食を含む）</w:t>
            </w:r>
          </w:p>
        </w:tc>
      </w:tr>
      <w:tr w:rsidR="0000655E" w:rsidRPr="0000655E" w14:paraId="4A7C5E82" w14:textId="77777777" w:rsidTr="0000655E">
        <w:trPr>
          <w:trHeight w:val="360"/>
        </w:trPr>
        <w:tc>
          <w:tcPr>
            <w:tcW w:w="4060" w:type="dxa"/>
            <w:noWrap/>
            <w:hideMark/>
          </w:tcPr>
          <w:p w14:paraId="4FFD734C" w14:textId="77777777" w:rsidR="0000655E" w:rsidRPr="0000655E" w:rsidRDefault="0000655E" w:rsidP="0000655E">
            <w:pPr>
              <w:widowControl/>
              <w:rPr>
                <w:rFonts w:ascii="游明朝" w:eastAsia="游明朝" w:hAnsi="游明朝" w:cs="ＭＳ Ｐゴシック"/>
                <w:color w:val="000000"/>
                <w:kern w:val="0"/>
                <w:sz w:val="20"/>
                <w:szCs w:val="20"/>
              </w:rPr>
            </w:pPr>
            <w:r w:rsidRPr="0000655E">
              <w:rPr>
                <w:rFonts w:ascii="游明朝" w:eastAsia="游明朝" w:hAnsi="游明朝" w:cs="ＭＳ Ｐゴシック" w:hint="eastAsia"/>
                <w:color w:val="000000"/>
                <w:kern w:val="0"/>
                <w:sz w:val="20"/>
                <w:szCs w:val="20"/>
              </w:rPr>
              <w:t>管理栄養士・栄養士共にいる</w:t>
            </w:r>
          </w:p>
        </w:tc>
        <w:tc>
          <w:tcPr>
            <w:tcW w:w="1060" w:type="dxa"/>
            <w:noWrap/>
            <w:hideMark/>
          </w:tcPr>
          <w:p w14:paraId="493D062C" w14:textId="77777777" w:rsidR="0000655E" w:rsidRPr="0000655E" w:rsidRDefault="0000655E" w:rsidP="0000655E">
            <w:pPr>
              <w:widowControl/>
              <w:jc w:val="center"/>
              <w:rPr>
                <w:rFonts w:ascii="游明朝" w:eastAsia="游明朝" w:hAnsi="游明朝" w:cs="ＭＳ Ｐゴシック"/>
                <w:color w:val="000000"/>
                <w:kern w:val="0"/>
                <w:sz w:val="20"/>
                <w:szCs w:val="20"/>
              </w:rPr>
            </w:pPr>
            <w:r w:rsidRPr="0000655E">
              <w:rPr>
                <w:rFonts w:ascii="游明朝" w:eastAsia="游明朝" w:hAnsi="游明朝" w:cs="ＭＳ Ｐゴシック" w:hint="eastAsia"/>
                <w:color w:val="000000"/>
                <w:kern w:val="0"/>
                <w:sz w:val="20"/>
                <w:szCs w:val="20"/>
              </w:rPr>
              <w:t>4</w:t>
            </w:r>
          </w:p>
        </w:tc>
        <w:tc>
          <w:tcPr>
            <w:tcW w:w="7360" w:type="dxa"/>
            <w:noWrap/>
            <w:hideMark/>
          </w:tcPr>
          <w:p w14:paraId="45229E7A" w14:textId="77777777" w:rsidR="0000655E" w:rsidRPr="0000655E" w:rsidRDefault="0000655E" w:rsidP="0000655E">
            <w:pPr>
              <w:widowControl/>
              <w:jc w:val="center"/>
              <w:rPr>
                <w:rFonts w:ascii="游明朝" w:eastAsia="游明朝" w:hAnsi="游明朝" w:cs="ＭＳ Ｐゴシック"/>
                <w:color w:val="000000"/>
                <w:kern w:val="0"/>
                <w:sz w:val="20"/>
                <w:szCs w:val="20"/>
              </w:rPr>
            </w:pPr>
            <w:r w:rsidRPr="0000655E">
              <w:rPr>
                <w:rFonts w:ascii="游明朝" w:eastAsia="游明朝" w:hAnsi="游明朝" w:cs="ＭＳ Ｐゴシック" w:hint="eastAsia"/>
                <w:color w:val="000000"/>
                <w:kern w:val="0"/>
                <w:sz w:val="20"/>
                <w:szCs w:val="20"/>
              </w:rPr>
              <w:t>2</w:t>
            </w:r>
          </w:p>
        </w:tc>
        <w:tc>
          <w:tcPr>
            <w:tcW w:w="7600" w:type="dxa"/>
            <w:noWrap/>
            <w:hideMark/>
          </w:tcPr>
          <w:p w14:paraId="5C2675A7" w14:textId="77777777" w:rsidR="0000655E" w:rsidRPr="0000655E" w:rsidRDefault="0000655E" w:rsidP="0000655E">
            <w:pPr>
              <w:widowControl/>
              <w:jc w:val="center"/>
              <w:rPr>
                <w:rFonts w:ascii="游明朝" w:eastAsia="游明朝" w:hAnsi="游明朝" w:cs="ＭＳ Ｐゴシック"/>
                <w:color w:val="000000"/>
                <w:kern w:val="0"/>
                <w:sz w:val="20"/>
                <w:szCs w:val="20"/>
              </w:rPr>
            </w:pPr>
            <w:r w:rsidRPr="0000655E">
              <w:rPr>
                <w:rFonts w:ascii="游明朝" w:eastAsia="游明朝" w:hAnsi="游明朝" w:cs="ＭＳ Ｐゴシック" w:hint="eastAsia"/>
                <w:color w:val="000000"/>
                <w:kern w:val="0"/>
                <w:sz w:val="20"/>
                <w:szCs w:val="20"/>
              </w:rPr>
              <w:t>2</w:t>
            </w:r>
          </w:p>
        </w:tc>
      </w:tr>
      <w:tr w:rsidR="0000655E" w:rsidRPr="0000655E" w14:paraId="227F3E1A" w14:textId="77777777" w:rsidTr="0000655E">
        <w:trPr>
          <w:trHeight w:val="360"/>
        </w:trPr>
        <w:tc>
          <w:tcPr>
            <w:tcW w:w="4060" w:type="dxa"/>
            <w:noWrap/>
            <w:hideMark/>
          </w:tcPr>
          <w:p w14:paraId="20428F13" w14:textId="77777777" w:rsidR="0000655E" w:rsidRPr="0000655E" w:rsidRDefault="0000655E" w:rsidP="0000655E">
            <w:pPr>
              <w:widowControl/>
              <w:rPr>
                <w:rFonts w:ascii="游明朝" w:eastAsia="游明朝" w:hAnsi="游明朝" w:cs="ＭＳ Ｐゴシック"/>
                <w:color w:val="000000"/>
                <w:kern w:val="0"/>
                <w:sz w:val="20"/>
                <w:szCs w:val="20"/>
              </w:rPr>
            </w:pPr>
            <w:r w:rsidRPr="0000655E">
              <w:rPr>
                <w:rFonts w:ascii="游明朝" w:eastAsia="游明朝" w:hAnsi="游明朝" w:cs="ＭＳ Ｐゴシック" w:hint="eastAsia"/>
                <w:color w:val="000000"/>
                <w:kern w:val="0"/>
                <w:sz w:val="20"/>
                <w:szCs w:val="20"/>
              </w:rPr>
              <w:t>管理栄養士・栄養士のどちらかがいる</w:t>
            </w:r>
          </w:p>
        </w:tc>
        <w:tc>
          <w:tcPr>
            <w:tcW w:w="1060" w:type="dxa"/>
            <w:noWrap/>
            <w:hideMark/>
          </w:tcPr>
          <w:p w14:paraId="6C74D9D0" w14:textId="77777777" w:rsidR="0000655E" w:rsidRDefault="0000655E" w:rsidP="0000655E">
            <w:pPr>
              <w:widowControl/>
              <w:jc w:val="center"/>
              <w:rPr>
                <w:rFonts w:ascii="游明朝" w:eastAsia="游明朝" w:hAnsi="游明朝" w:cs="ＭＳ Ｐゴシック"/>
                <w:color w:val="000000"/>
                <w:kern w:val="0"/>
                <w:sz w:val="20"/>
                <w:szCs w:val="20"/>
              </w:rPr>
            </w:pPr>
          </w:p>
          <w:p w14:paraId="34778A52" w14:textId="0F4BDD48" w:rsidR="0000655E" w:rsidRPr="0000655E" w:rsidRDefault="0000655E" w:rsidP="0000655E">
            <w:pPr>
              <w:widowControl/>
              <w:jc w:val="center"/>
              <w:rPr>
                <w:rFonts w:ascii="游明朝" w:eastAsia="游明朝" w:hAnsi="游明朝" w:cs="ＭＳ Ｐゴシック"/>
                <w:color w:val="000000"/>
                <w:kern w:val="0"/>
                <w:sz w:val="20"/>
                <w:szCs w:val="20"/>
              </w:rPr>
            </w:pPr>
            <w:r w:rsidRPr="0000655E">
              <w:rPr>
                <w:rFonts w:ascii="游明朝" w:eastAsia="游明朝" w:hAnsi="游明朝" w:cs="ＭＳ Ｐゴシック" w:hint="eastAsia"/>
                <w:color w:val="000000"/>
                <w:kern w:val="0"/>
                <w:sz w:val="20"/>
                <w:szCs w:val="20"/>
              </w:rPr>
              <w:t>8</w:t>
            </w:r>
          </w:p>
        </w:tc>
        <w:tc>
          <w:tcPr>
            <w:tcW w:w="7360" w:type="dxa"/>
            <w:noWrap/>
            <w:hideMark/>
          </w:tcPr>
          <w:p w14:paraId="554FD350" w14:textId="77777777" w:rsidR="0000655E" w:rsidRDefault="0000655E" w:rsidP="0000655E">
            <w:pPr>
              <w:widowControl/>
              <w:jc w:val="center"/>
              <w:rPr>
                <w:rFonts w:ascii="游明朝" w:eastAsia="游明朝" w:hAnsi="游明朝" w:cs="ＭＳ Ｐゴシック"/>
                <w:color w:val="000000"/>
                <w:kern w:val="0"/>
                <w:sz w:val="20"/>
                <w:szCs w:val="20"/>
              </w:rPr>
            </w:pPr>
          </w:p>
          <w:p w14:paraId="69022B07" w14:textId="4E19F81A" w:rsidR="0000655E" w:rsidRPr="0000655E" w:rsidRDefault="0000655E" w:rsidP="0000655E">
            <w:pPr>
              <w:widowControl/>
              <w:jc w:val="center"/>
              <w:rPr>
                <w:rFonts w:ascii="游明朝" w:eastAsia="游明朝" w:hAnsi="游明朝" w:cs="ＭＳ Ｐゴシック"/>
                <w:color w:val="000000"/>
                <w:kern w:val="0"/>
                <w:sz w:val="20"/>
                <w:szCs w:val="20"/>
              </w:rPr>
            </w:pPr>
            <w:r w:rsidRPr="0000655E">
              <w:rPr>
                <w:rFonts w:ascii="游明朝" w:eastAsia="游明朝" w:hAnsi="游明朝" w:cs="ＭＳ Ｐゴシック" w:hint="eastAsia"/>
                <w:color w:val="000000"/>
                <w:kern w:val="0"/>
                <w:sz w:val="20"/>
                <w:szCs w:val="20"/>
              </w:rPr>
              <w:t>4</w:t>
            </w:r>
          </w:p>
        </w:tc>
        <w:tc>
          <w:tcPr>
            <w:tcW w:w="7600" w:type="dxa"/>
            <w:noWrap/>
            <w:hideMark/>
          </w:tcPr>
          <w:p w14:paraId="7B588DFB" w14:textId="77777777" w:rsidR="0000655E" w:rsidRDefault="0000655E" w:rsidP="0000655E">
            <w:pPr>
              <w:widowControl/>
              <w:jc w:val="center"/>
              <w:rPr>
                <w:rFonts w:ascii="游明朝" w:eastAsia="游明朝" w:hAnsi="游明朝" w:cs="ＭＳ Ｐゴシック"/>
                <w:color w:val="000000"/>
                <w:kern w:val="0"/>
                <w:sz w:val="20"/>
                <w:szCs w:val="20"/>
              </w:rPr>
            </w:pPr>
          </w:p>
          <w:p w14:paraId="13399113" w14:textId="726A840B" w:rsidR="0000655E" w:rsidRPr="0000655E" w:rsidRDefault="0000655E" w:rsidP="0000655E">
            <w:pPr>
              <w:widowControl/>
              <w:jc w:val="center"/>
              <w:rPr>
                <w:rFonts w:ascii="游明朝" w:eastAsia="游明朝" w:hAnsi="游明朝" w:cs="ＭＳ Ｐゴシック"/>
                <w:color w:val="000000"/>
                <w:kern w:val="0"/>
                <w:sz w:val="20"/>
                <w:szCs w:val="20"/>
              </w:rPr>
            </w:pPr>
            <w:r w:rsidRPr="0000655E">
              <w:rPr>
                <w:rFonts w:ascii="游明朝" w:eastAsia="游明朝" w:hAnsi="游明朝" w:cs="ＭＳ Ｐゴシック" w:hint="eastAsia"/>
                <w:color w:val="000000"/>
                <w:kern w:val="0"/>
                <w:sz w:val="20"/>
                <w:szCs w:val="20"/>
              </w:rPr>
              <w:t>4</w:t>
            </w:r>
          </w:p>
        </w:tc>
      </w:tr>
      <w:tr w:rsidR="0000655E" w:rsidRPr="0000655E" w14:paraId="2D5FC6EA" w14:textId="77777777" w:rsidTr="0000655E">
        <w:trPr>
          <w:trHeight w:val="360"/>
        </w:trPr>
        <w:tc>
          <w:tcPr>
            <w:tcW w:w="4060" w:type="dxa"/>
            <w:noWrap/>
            <w:hideMark/>
          </w:tcPr>
          <w:p w14:paraId="067E27C4" w14:textId="77777777" w:rsidR="0000655E" w:rsidRPr="0000655E" w:rsidRDefault="0000655E" w:rsidP="0000655E">
            <w:pPr>
              <w:widowControl/>
              <w:rPr>
                <w:rFonts w:ascii="游明朝" w:eastAsia="游明朝" w:hAnsi="游明朝" w:cs="ＭＳ Ｐゴシック"/>
                <w:color w:val="000000"/>
                <w:kern w:val="0"/>
                <w:sz w:val="20"/>
                <w:szCs w:val="20"/>
              </w:rPr>
            </w:pPr>
            <w:r w:rsidRPr="0000655E">
              <w:rPr>
                <w:rFonts w:ascii="游明朝" w:eastAsia="游明朝" w:hAnsi="游明朝" w:cs="ＭＳ Ｐゴシック" w:hint="eastAsia"/>
                <w:color w:val="000000"/>
                <w:kern w:val="0"/>
                <w:sz w:val="20"/>
                <w:szCs w:val="20"/>
              </w:rPr>
              <w:t>管理栄養士・栄養士共にいない</w:t>
            </w:r>
          </w:p>
        </w:tc>
        <w:tc>
          <w:tcPr>
            <w:tcW w:w="1060" w:type="dxa"/>
            <w:noWrap/>
            <w:hideMark/>
          </w:tcPr>
          <w:p w14:paraId="30C84626" w14:textId="77777777" w:rsidR="0000655E" w:rsidRPr="0000655E" w:rsidRDefault="0000655E" w:rsidP="0000655E">
            <w:pPr>
              <w:widowControl/>
              <w:jc w:val="center"/>
              <w:rPr>
                <w:rFonts w:ascii="游明朝" w:eastAsia="游明朝" w:hAnsi="游明朝" w:cs="ＭＳ Ｐゴシック"/>
                <w:color w:val="000000"/>
                <w:kern w:val="0"/>
                <w:sz w:val="20"/>
                <w:szCs w:val="20"/>
              </w:rPr>
            </w:pPr>
            <w:r w:rsidRPr="0000655E">
              <w:rPr>
                <w:rFonts w:ascii="游明朝" w:eastAsia="游明朝" w:hAnsi="游明朝" w:cs="ＭＳ Ｐゴシック" w:hint="eastAsia"/>
                <w:color w:val="000000"/>
                <w:kern w:val="0"/>
                <w:sz w:val="20"/>
                <w:szCs w:val="20"/>
              </w:rPr>
              <w:t>17</w:t>
            </w:r>
          </w:p>
        </w:tc>
        <w:tc>
          <w:tcPr>
            <w:tcW w:w="7360" w:type="dxa"/>
            <w:noWrap/>
            <w:hideMark/>
          </w:tcPr>
          <w:p w14:paraId="0E37DF46" w14:textId="77777777" w:rsidR="0000655E" w:rsidRPr="0000655E" w:rsidRDefault="0000655E" w:rsidP="0000655E">
            <w:pPr>
              <w:widowControl/>
              <w:jc w:val="center"/>
              <w:rPr>
                <w:rFonts w:ascii="游明朝" w:eastAsia="游明朝" w:hAnsi="游明朝" w:cs="ＭＳ Ｐゴシック"/>
                <w:color w:val="000000"/>
                <w:kern w:val="0"/>
                <w:sz w:val="20"/>
                <w:szCs w:val="20"/>
              </w:rPr>
            </w:pPr>
            <w:r w:rsidRPr="0000655E">
              <w:rPr>
                <w:rFonts w:ascii="游明朝" w:eastAsia="游明朝" w:hAnsi="游明朝" w:cs="ＭＳ Ｐゴシック" w:hint="eastAsia"/>
                <w:color w:val="000000"/>
                <w:kern w:val="0"/>
                <w:sz w:val="20"/>
                <w:szCs w:val="20"/>
              </w:rPr>
              <w:t>8</w:t>
            </w:r>
          </w:p>
        </w:tc>
        <w:tc>
          <w:tcPr>
            <w:tcW w:w="7600" w:type="dxa"/>
            <w:noWrap/>
            <w:hideMark/>
          </w:tcPr>
          <w:p w14:paraId="107D2E24" w14:textId="77777777" w:rsidR="0000655E" w:rsidRPr="0000655E" w:rsidRDefault="0000655E" w:rsidP="0000655E">
            <w:pPr>
              <w:widowControl/>
              <w:jc w:val="center"/>
              <w:rPr>
                <w:rFonts w:ascii="游明朝" w:eastAsia="游明朝" w:hAnsi="游明朝" w:cs="ＭＳ Ｐゴシック"/>
                <w:color w:val="000000"/>
                <w:kern w:val="0"/>
                <w:sz w:val="20"/>
                <w:szCs w:val="20"/>
              </w:rPr>
            </w:pPr>
            <w:r w:rsidRPr="0000655E">
              <w:rPr>
                <w:rFonts w:ascii="游明朝" w:eastAsia="游明朝" w:hAnsi="游明朝" w:cs="ＭＳ Ｐゴシック" w:hint="eastAsia"/>
                <w:color w:val="000000"/>
                <w:kern w:val="0"/>
                <w:sz w:val="20"/>
                <w:szCs w:val="20"/>
              </w:rPr>
              <w:t>9</w:t>
            </w:r>
          </w:p>
        </w:tc>
      </w:tr>
    </w:tbl>
    <w:p w14:paraId="6C97FAF9" w14:textId="5F6076C7" w:rsidR="00415B65" w:rsidRDefault="0000655E" w:rsidP="00030128">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t xml:space="preserve">　管理栄養士・栄養士の配置</w:t>
      </w:r>
      <w:r w:rsidR="009C7B6B">
        <w:rPr>
          <w:rFonts w:ascii="游明朝" w:eastAsia="游明朝" w:hAnsi="游明朝" w:cs="ＭＳ Ｐゴシック" w:hint="eastAsia"/>
          <w:color w:val="000000"/>
          <w:kern w:val="0"/>
          <w:sz w:val="20"/>
          <w:szCs w:val="20"/>
        </w:rPr>
        <w:t>の有無と食事療法の対応について見ていく。</w:t>
      </w:r>
      <w:r w:rsidR="00E57318">
        <w:rPr>
          <w:rFonts w:ascii="游明朝" w:eastAsia="游明朝" w:hAnsi="游明朝" w:cs="ＭＳ Ｐゴシック" w:hint="eastAsia"/>
          <w:color w:val="000000"/>
          <w:kern w:val="0"/>
          <w:sz w:val="20"/>
          <w:szCs w:val="20"/>
        </w:rPr>
        <w:t>食事療法の対応においても身体機能の低下に伴った食事提供と同様に、管理栄養士や栄養士の</w:t>
      </w:r>
      <w:r w:rsidR="00B5110C">
        <w:rPr>
          <w:rFonts w:ascii="游明朝" w:eastAsia="游明朝" w:hAnsi="游明朝" w:cs="ＭＳ Ｐゴシック" w:hint="eastAsia"/>
          <w:color w:val="000000"/>
          <w:kern w:val="0"/>
          <w:sz w:val="20"/>
          <w:szCs w:val="20"/>
        </w:rPr>
        <w:t>配置の有無に関わらず、同様の結果となった。</w:t>
      </w:r>
      <w:r w:rsidR="00316DEC">
        <w:rPr>
          <w:rFonts w:ascii="游明朝" w:eastAsia="游明朝" w:hAnsi="游明朝" w:cs="ＭＳ Ｐゴシック" w:hint="eastAsia"/>
          <w:color w:val="000000"/>
          <w:kern w:val="0"/>
          <w:sz w:val="20"/>
          <w:szCs w:val="20"/>
        </w:rPr>
        <w:t>対応している施設としていない施設が半数ずつという結果となった。</w:t>
      </w:r>
    </w:p>
    <w:p w14:paraId="12B98950" w14:textId="77777777" w:rsidR="00415B65" w:rsidRDefault="00415B65">
      <w:pPr>
        <w:widowControl/>
        <w:jc w:val="left"/>
        <w:rPr>
          <w:rFonts w:ascii="游明朝" w:eastAsia="游明朝" w:hAnsi="游明朝" w:cs="ＭＳ Ｐゴシック"/>
          <w:color w:val="000000"/>
          <w:kern w:val="0"/>
          <w:sz w:val="20"/>
          <w:szCs w:val="20"/>
        </w:rPr>
      </w:pPr>
      <w:r>
        <w:rPr>
          <w:rFonts w:ascii="游明朝" w:eastAsia="游明朝" w:hAnsi="游明朝" w:cs="ＭＳ Ｐゴシック"/>
          <w:color w:val="000000"/>
          <w:kern w:val="0"/>
          <w:sz w:val="20"/>
          <w:szCs w:val="20"/>
        </w:rPr>
        <w:br w:type="page"/>
      </w:r>
    </w:p>
    <w:p w14:paraId="477E9D2C" w14:textId="77777777" w:rsidR="004B20E6" w:rsidRDefault="004B20E6" w:rsidP="00030128">
      <w:pPr>
        <w:widowControl/>
        <w:rPr>
          <w:rFonts w:ascii="游明朝" w:eastAsia="游明朝" w:hAnsi="游明朝" w:cs="ＭＳ Ｐゴシック"/>
          <w:color w:val="000000"/>
          <w:kern w:val="0"/>
          <w:sz w:val="20"/>
          <w:szCs w:val="20"/>
        </w:rPr>
      </w:pPr>
    </w:p>
    <w:p w14:paraId="00D48EC7" w14:textId="6F84A6CC" w:rsidR="00415B65" w:rsidRDefault="00415B65" w:rsidP="00030128">
      <w:pPr>
        <w:widowControl/>
        <w:rPr>
          <w:rFonts w:ascii="游明朝" w:eastAsia="游明朝" w:hAnsi="游明朝" w:cs="ＭＳ Ｐゴシック"/>
          <w:color w:val="000000"/>
          <w:kern w:val="0"/>
          <w:sz w:val="20"/>
          <w:szCs w:val="20"/>
        </w:rPr>
      </w:pPr>
      <w:r>
        <w:rPr>
          <w:noProof/>
        </w:rPr>
        <w:drawing>
          <wp:inline distT="0" distB="0" distL="0" distR="0" wp14:anchorId="4EFFCFE7" wp14:editId="62BA6E86">
            <wp:extent cx="5318760" cy="2964180"/>
            <wp:effectExtent l="0" t="0" r="15240" b="7620"/>
            <wp:docPr id="50" name="グラフ 50">
              <a:extLst xmlns:a="http://schemas.openxmlformats.org/drawingml/2006/main">
                <a:ext uri="{FF2B5EF4-FFF2-40B4-BE49-F238E27FC236}">
                  <a16:creationId xmlns:a16="http://schemas.microsoft.com/office/drawing/2014/main" id="{2BA30474-C361-4F35-94E2-A84BE04873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CBE4124" w14:textId="77777777" w:rsidR="00415B65" w:rsidRDefault="00415B65" w:rsidP="00030128">
      <w:pPr>
        <w:widowControl/>
        <w:rPr>
          <w:rFonts w:ascii="游明朝" w:eastAsia="游明朝" w:hAnsi="游明朝" w:cs="ＭＳ Ｐゴシック"/>
          <w:color w:val="000000"/>
          <w:kern w:val="0"/>
          <w:sz w:val="20"/>
          <w:szCs w:val="20"/>
        </w:rPr>
      </w:pPr>
    </w:p>
    <w:tbl>
      <w:tblPr>
        <w:tblStyle w:val="a3"/>
        <w:tblW w:w="8607" w:type="dxa"/>
        <w:tblLook w:val="04A0" w:firstRow="1" w:lastRow="0" w:firstColumn="1" w:lastColumn="0" w:noHBand="0" w:noVBand="1"/>
      </w:tblPr>
      <w:tblGrid>
        <w:gridCol w:w="2945"/>
        <w:gridCol w:w="487"/>
        <w:gridCol w:w="955"/>
        <w:gridCol w:w="955"/>
        <w:gridCol w:w="955"/>
        <w:gridCol w:w="955"/>
        <w:gridCol w:w="1355"/>
      </w:tblGrid>
      <w:tr w:rsidR="00057A93" w:rsidRPr="00057A93" w14:paraId="7FD8613E" w14:textId="77777777" w:rsidTr="006A39EE">
        <w:trPr>
          <w:trHeight w:val="360"/>
        </w:trPr>
        <w:tc>
          <w:tcPr>
            <w:tcW w:w="2945" w:type="dxa"/>
            <w:tcBorders>
              <w:tr2bl w:val="single" w:sz="4" w:space="0" w:color="auto"/>
            </w:tcBorders>
            <w:noWrap/>
            <w:hideMark/>
          </w:tcPr>
          <w:p w14:paraId="6EAC4B44" w14:textId="77777777" w:rsidR="00057A93" w:rsidRPr="00057A93" w:rsidRDefault="00057A93" w:rsidP="00057A93">
            <w:pPr>
              <w:widowControl/>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 xml:space="preserve">　</w:t>
            </w:r>
          </w:p>
        </w:tc>
        <w:tc>
          <w:tcPr>
            <w:tcW w:w="487" w:type="dxa"/>
            <w:noWrap/>
            <w:hideMark/>
          </w:tcPr>
          <w:p w14:paraId="62D073CD" w14:textId="77777777" w:rsidR="00057A93" w:rsidRPr="00057A93" w:rsidRDefault="00057A93" w:rsidP="00057A93">
            <w:pPr>
              <w:widowControl/>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合計</w:t>
            </w:r>
          </w:p>
        </w:tc>
        <w:tc>
          <w:tcPr>
            <w:tcW w:w="955" w:type="dxa"/>
            <w:noWrap/>
            <w:hideMark/>
          </w:tcPr>
          <w:p w14:paraId="71F7624D" w14:textId="77777777" w:rsidR="00057A93" w:rsidRPr="00057A93" w:rsidRDefault="00057A93" w:rsidP="00057A93">
            <w:pPr>
              <w:widowControl/>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1種類</w:t>
            </w:r>
          </w:p>
        </w:tc>
        <w:tc>
          <w:tcPr>
            <w:tcW w:w="955" w:type="dxa"/>
            <w:noWrap/>
            <w:hideMark/>
          </w:tcPr>
          <w:p w14:paraId="3A831437" w14:textId="77777777" w:rsidR="00057A93" w:rsidRPr="00057A93" w:rsidRDefault="00057A93" w:rsidP="00057A93">
            <w:pPr>
              <w:widowControl/>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2種類</w:t>
            </w:r>
          </w:p>
        </w:tc>
        <w:tc>
          <w:tcPr>
            <w:tcW w:w="955" w:type="dxa"/>
            <w:noWrap/>
            <w:hideMark/>
          </w:tcPr>
          <w:p w14:paraId="51AB5FB7" w14:textId="77777777" w:rsidR="00057A93" w:rsidRPr="00057A93" w:rsidRDefault="00057A93" w:rsidP="00057A93">
            <w:pPr>
              <w:widowControl/>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3種類</w:t>
            </w:r>
          </w:p>
        </w:tc>
        <w:tc>
          <w:tcPr>
            <w:tcW w:w="955" w:type="dxa"/>
            <w:noWrap/>
            <w:hideMark/>
          </w:tcPr>
          <w:p w14:paraId="3683D23D" w14:textId="77777777" w:rsidR="00057A93" w:rsidRPr="00057A93" w:rsidRDefault="00057A93" w:rsidP="00057A93">
            <w:pPr>
              <w:widowControl/>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4種類</w:t>
            </w:r>
          </w:p>
        </w:tc>
        <w:tc>
          <w:tcPr>
            <w:tcW w:w="1355" w:type="dxa"/>
            <w:noWrap/>
            <w:hideMark/>
          </w:tcPr>
          <w:p w14:paraId="7A253111" w14:textId="77777777" w:rsidR="00057A93" w:rsidRPr="00057A93" w:rsidRDefault="00057A93" w:rsidP="00057A93">
            <w:pPr>
              <w:widowControl/>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5種類以上</w:t>
            </w:r>
          </w:p>
        </w:tc>
      </w:tr>
      <w:tr w:rsidR="00057A93" w:rsidRPr="00057A93" w14:paraId="2EB9238F" w14:textId="77777777" w:rsidTr="006A39EE">
        <w:trPr>
          <w:trHeight w:val="360"/>
        </w:trPr>
        <w:tc>
          <w:tcPr>
            <w:tcW w:w="2945" w:type="dxa"/>
            <w:noWrap/>
            <w:hideMark/>
          </w:tcPr>
          <w:p w14:paraId="2B178255" w14:textId="77777777" w:rsidR="00057A93" w:rsidRPr="00057A93" w:rsidRDefault="00057A93" w:rsidP="00057A93">
            <w:pPr>
              <w:widowControl/>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管理栄養士・栄養士共にいる</w:t>
            </w:r>
          </w:p>
        </w:tc>
        <w:tc>
          <w:tcPr>
            <w:tcW w:w="487" w:type="dxa"/>
            <w:noWrap/>
            <w:hideMark/>
          </w:tcPr>
          <w:p w14:paraId="3FEFC5A1" w14:textId="77777777" w:rsidR="00057A93" w:rsidRPr="00057A93" w:rsidRDefault="00057A93" w:rsidP="006A39EE">
            <w:pPr>
              <w:widowControl/>
              <w:jc w:val="center"/>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3</w:t>
            </w:r>
          </w:p>
        </w:tc>
        <w:tc>
          <w:tcPr>
            <w:tcW w:w="955" w:type="dxa"/>
            <w:noWrap/>
            <w:hideMark/>
          </w:tcPr>
          <w:p w14:paraId="6C7D87A7" w14:textId="77777777" w:rsidR="00057A93" w:rsidRPr="00057A93" w:rsidRDefault="00057A93" w:rsidP="006A39EE">
            <w:pPr>
              <w:widowControl/>
              <w:jc w:val="center"/>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1</w:t>
            </w:r>
          </w:p>
        </w:tc>
        <w:tc>
          <w:tcPr>
            <w:tcW w:w="955" w:type="dxa"/>
            <w:noWrap/>
            <w:hideMark/>
          </w:tcPr>
          <w:p w14:paraId="26CA0D87" w14:textId="77777777" w:rsidR="00057A93" w:rsidRPr="00057A93" w:rsidRDefault="00057A93" w:rsidP="006A39EE">
            <w:pPr>
              <w:widowControl/>
              <w:jc w:val="center"/>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0</w:t>
            </w:r>
          </w:p>
        </w:tc>
        <w:tc>
          <w:tcPr>
            <w:tcW w:w="955" w:type="dxa"/>
            <w:noWrap/>
            <w:hideMark/>
          </w:tcPr>
          <w:p w14:paraId="3075B143" w14:textId="77777777" w:rsidR="00057A93" w:rsidRPr="00057A93" w:rsidRDefault="00057A93" w:rsidP="006A39EE">
            <w:pPr>
              <w:widowControl/>
              <w:jc w:val="center"/>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0</w:t>
            </w:r>
          </w:p>
        </w:tc>
        <w:tc>
          <w:tcPr>
            <w:tcW w:w="955" w:type="dxa"/>
            <w:noWrap/>
            <w:hideMark/>
          </w:tcPr>
          <w:p w14:paraId="2E1E1A2D" w14:textId="77777777" w:rsidR="00057A93" w:rsidRPr="00057A93" w:rsidRDefault="00057A93" w:rsidP="006A39EE">
            <w:pPr>
              <w:widowControl/>
              <w:jc w:val="center"/>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0</w:t>
            </w:r>
          </w:p>
        </w:tc>
        <w:tc>
          <w:tcPr>
            <w:tcW w:w="1355" w:type="dxa"/>
            <w:noWrap/>
            <w:hideMark/>
          </w:tcPr>
          <w:p w14:paraId="53DF0B16" w14:textId="77777777" w:rsidR="00057A93" w:rsidRPr="00057A93" w:rsidRDefault="00057A93" w:rsidP="006A39EE">
            <w:pPr>
              <w:widowControl/>
              <w:jc w:val="center"/>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2</w:t>
            </w:r>
          </w:p>
        </w:tc>
      </w:tr>
      <w:tr w:rsidR="00057A93" w:rsidRPr="00057A93" w14:paraId="027063D3" w14:textId="77777777" w:rsidTr="006A39EE">
        <w:trPr>
          <w:trHeight w:val="360"/>
        </w:trPr>
        <w:tc>
          <w:tcPr>
            <w:tcW w:w="2945" w:type="dxa"/>
            <w:noWrap/>
            <w:hideMark/>
          </w:tcPr>
          <w:p w14:paraId="0F95F341" w14:textId="77777777" w:rsidR="00057A93" w:rsidRPr="00057A93" w:rsidRDefault="00057A93" w:rsidP="00057A93">
            <w:pPr>
              <w:widowControl/>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管理栄養士・栄養士のどちらかがいる</w:t>
            </w:r>
          </w:p>
        </w:tc>
        <w:tc>
          <w:tcPr>
            <w:tcW w:w="487" w:type="dxa"/>
            <w:noWrap/>
            <w:hideMark/>
          </w:tcPr>
          <w:p w14:paraId="06A1B0FA" w14:textId="77777777" w:rsidR="00057A93" w:rsidRPr="00057A93" w:rsidRDefault="00057A93" w:rsidP="006A39EE">
            <w:pPr>
              <w:widowControl/>
              <w:jc w:val="center"/>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8</w:t>
            </w:r>
          </w:p>
        </w:tc>
        <w:tc>
          <w:tcPr>
            <w:tcW w:w="955" w:type="dxa"/>
            <w:noWrap/>
            <w:hideMark/>
          </w:tcPr>
          <w:p w14:paraId="040F0851" w14:textId="77777777" w:rsidR="00057A93" w:rsidRPr="00057A93" w:rsidRDefault="00057A93" w:rsidP="006A39EE">
            <w:pPr>
              <w:widowControl/>
              <w:jc w:val="center"/>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0</w:t>
            </w:r>
          </w:p>
        </w:tc>
        <w:tc>
          <w:tcPr>
            <w:tcW w:w="955" w:type="dxa"/>
            <w:noWrap/>
            <w:hideMark/>
          </w:tcPr>
          <w:p w14:paraId="4FBEC652" w14:textId="77777777" w:rsidR="00057A93" w:rsidRPr="00057A93" w:rsidRDefault="00057A93" w:rsidP="006A39EE">
            <w:pPr>
              <w:widowControl/>
              <w:jc w:val="center"/>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0</w:t>
            </w:r>
          </w:p>
        </w:tc>
        <w:tc>
          <w:tcPr>
            <w:tcW w:w="955" w:type="dxa"/>
            <w:noWrap/>
            <w:hideMark/>
          </w:tcPr>
          <w:p w14:paraId="64CB08C9" w14:textId="77777777" w:rsidR="00057A93" w:rsidRPr="00057A93" w:rsidRDefault="00057A93" w:rsidP="006A39EE">
            <w:pPr>
              <w:widowControl/>
              <w:jc w:val="center"/>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2</w:t>
            </w:r>
          </w:p>
        </w:tc>
        <w:tc>
          <w:tcPr>
            <w:tcW w:w="955" w:type="dxa"/>
            <w:noWrap/>
            <w:hideMark/>
          </w:tcPr>
          <w:p w14:paraId="5C1CEE6B" w14:textId="77777777" w:rsidR="00057A93" w:rsidRPr="00057A93" w:rsidRDefault="00057A93" w:rsidP="006A39EE">
            <w:pPr>
              <w:widowControl/>
              <w:jc w:val="center"/>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3</w:t>
            </w:r>
          </w:p>
        </w:tc>
        <w:tc>
          <w:tcPr>
            <w:tcW w:w="1355" w:type="dxa"/>
            <w:noWrap/>
            <w:hideMark/>
          </w:tcPr>
          <w:p w14:paraId="5CF3722F" w14:textId="77777777" w:rsidR="00057A93" w:rsidRPr="00057A93" w:rsidRDefault="00057A93" w:rsidP="006A39EE">
            <w:pPr>
              <w:widowControl/>
              <w:jc w:val="center"/>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3</w:t>
            </w:r>
          </w:p>
        </w:tc>
      </w:tr>
      <w:tr w:rsidR="00057A93" w:rsidRPr="00057A93" w14:paraId="5E7C8375" w14:textId="77777777" w:rsidTr="006A39EE">
        <w:trPr>
          <w:trHeight w:val="360"/>
        </w:trPr>
        <w:tc>
          <w:tcPr>
            <w:tcW w:w="2945" w:type="dxa"/>
            <w:noWrap/>
            <w:hideMark/>
          </w:tcPr>
          <w:p w14:paraId="2CB23499" w14:textId="77777777" w:rsidR="00057A93" w:rsidRPr="00057A93" w:rsidRDefault="00057A93" w:rsidP="00057A93">
            <w:pPr>
              <w:widowControl/>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管理栄養士・栄養士共にいない</w:t>
            </w:r>
          </w:p>
        </w:tc>
        <w:tc>
          <w:tcPr>
            <w:tcW w:w="487" w:type="dxa"/>
            <w:noWrap/>
            <w:hideMark/>
          </w:tcPr>
          <w:p w14:paraId="4B98AC19" w14:textId="77777777" w:rsidR="00057A93" w:rsidRPr="00057A93" w:rsidRDefault="00057A93" w:rsidP="006A39EE">
            <w:pPr>
              <w:widowControl/>
              <w:jc w:val="center"/>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15</w:t>
            </w:r>
          </w:p>
        </w:tc>
        <w:tc>
          <w:tcPr>
            <w:tcW w:w="955" w:type="dxa"/>
            <w:noWrap/>
            <w:hideMark/>
          </w:tcPr>
          <w:p w14:paraId="3B0F15BF" w14:textId="77777777" w:rsidR="00057A93" w:rsidRPr="00057A93" w:rsidRDefault="00057A93" w:rsidP="006A39EE">
            <w:pPr>
              <w:widowControl/>
              <w:jc w:val="center"/>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2</w:t>
            </w:r>
          </w:p>
        </w:tc>
        <w:tc>
          <w:tcPr>
            <w:tcW w:w="955" w:type="dxa"/>
            <w:noWrap/>
            <w:hideMark/>
          </w:tcPr>
          <w:p w14:paraId="4CC211FC" w14:textId="77777777" w:rsidR="00057A93" w:rsidRPr="00057A93" w:rsidRDefault="00057A93" w:rsidP="006A39EE">
            <w:pPr>
              <w:widowControl/>
              <w:jc w:val="center"/>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1</w:t>
            </w:r>
          </w:p>
        </w:tc>
        <w:tc>
          <w:tcPr>
            <w:tcW w:w="955" w:type="dxa"/>
            <w:noWrap/>
            <w:hideMark/>
          </w:tcPr>
          <w:p w14:paraId="4C38C2F8" w14:textId="77777777" w:rsidR="00057A93" w:rsidRPr="00057A93" w:rsidRDefault="00057A93" w:rsidP="006A39EE">
            <w:pPr>
              <w:widowControl/>
              <w:jc w:val="center"/>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7</w:t>
            </w:r>
          </w:p>
        </w:tc>
        <w:tc>
          <w:tcPr>
            <w:tcW w:w="955" w:type="dxa"/>
            <w:noWrap/>
            <w:hideMark/>
          </w:tcPr>
          <w:p w14:paraId="389C7671" w14:textId="77777777" w:rsidR="00057A93" w:rsidRPr="00057A93" w:rsidRDefault="00057A93" w:rsidP="006A39EE">
            <w:pPr>
              <w:widowControl/>
              <w:jc w:val="center"/>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2</w:t>
            </w:r>
          </w:p>
        </w:tc>
        <w:tc>
          <w:tcPr>
            <w:tcW w:w="1355" w:type="dxa"/>
            <w:noWrap/>
            <w:hideMark/>
          </w:tcPr>
          <w:p w14:paraId="6578986D" w14:textId="77777777" w:rsidR="00057A93" w:rsidRPr="00057A93" w:rsidRDefault="00057A93" w:rsidP="006A39EE">
            <w:pPr>
              <w:widowControl/>
              <w:jc w:val="center"/>
              <w:rPr>
                <w:rFonts w:ascii="游明朝" w:eastAsia="游明朝" w:hAnsi="游明朝" w:cs="ＭＳ Ｐゴシック"/>
                <w:color w:val="000000"/>
                <w:kern w:val="0"/>
                <w:sz w:val="20"/>
                <w:szCs w:val="20"/>
              </w:rPr>
            </w:pPr>
            <w:r w:rsidRPr="00057A93">
              <w:rPr>
                <w:rFonts w:ascii="游明朝" w:eastAsia="游明朝" w:hAnsi="游明朝" w:cs="ＭＳ Ｐゴシック" w:hint="eastAsia"/>
                <w:color w:val="000000"/>
                <w:kern w:val="0"/>
                <w:sz w:val="20"/>
                <w:szCs w:val="20"/>
              </w:rPr>
              <w:t>3</w:t>
            </w:r>
          </w:p>
        </w:tc>
      </w:tr>
    </w:tbl>
    <w:p w14:paraId="5A46305B" w14:textId="3CAD1DE9" w:rsidR="00415B65" w:rsidRDefault="006A39EE" w:rsidP="00030128">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t xml:space="preserve">　管理栄養士・栄養士の配置の有無と食形態数について見ていく。</w:t>
      </w:r>
      <w:r w:rsidR="00232573">
        <w:rPr>
          <w:rFonts w:ascii="游明朝" w:eastAsia="游明朝" w:hAnsi="游明朝" w:cs="ＭＳ Ｐゴシック" w:hint="eastAsia"/>
          <w:color w:val="000000"/>
          <w:kern w:val="0"/>
          <w:sz w:val="20"/>
          <w:szCs w:val="20"/>
        </w:rPr>
        <w:t>今回の結果は、管理栄養士・栄養士共にいると回答した施設の回答が少なかったこと</w:t>
      </w:r>
      <w:r w:rsidR="00CD28A1">
        <w:rPr>
          <w:rFonts w:ascii="游明朝" w:eastAsia="游明朝" w:hAnsi="游明朝" w:cs="ＭＳ Ｐゴシック" w:hint="eastAsia"/>
          <w:color w:val="000000"/>
          <w:kern w:val="0"/>
          <w:sz w:val="20"/>
          <w:szCs w:val="20"/>
        </w:rPr>
        <w:t>もあり、共にいる</w:t>
      </w:r>
      <w:r w:rsidR="00403ADE">
        <w:rPr>
          <w:rFonts w:ascii="游明朝" w:eastAsia="游明朝" w:hAnsi="游明朝" w:cs="ＭＳ Ｐゴシック" w:hint="eastAsia"/>
          <w:color w:val="000000"/>
          <w:kern w:val="0"/>
          <w:sz w:val="20"/>
          <w:szCs w:val="20"/>
        </w:rPr>
        <w:t>施設の食形態数は</w:t>
      </w:r>
      <w:r w:rsidR="00CF18F6">
        <w:rPr>
          <w:rFonts w:ascii="游明朝" w:eastAsia="游明朝" w:hAnsi="游明朝" w:cs="ＭＳ Ｐゴシック" w:hint="eastAsia"/>
          <w:color w:val="000000"/>
          <w:kern w:val="0"/>
          <w:sz w:val="20"/>
          <w:szCs w:val="20"/>
        </w:rPr>
        <w:t>、</w:t>
      </w:r>
      <w:r w:rsidR="00403ADE">
        <w:rPr>
          <w:rFonts w:ascii="游明朝" w:eastAsia="游明朝" w:hAnsi="游明朝" w:cs="ＭＳ Ｐゴシック" w:hint="eastAsia"/>
          <w:color w:val="000000"/>
          <w:kern w:val="0"/>
          <w:sz w:val="20"/>
          <w:szCs w:val="20"/>
        </w:rPr>
        <w:t>1種類</w:t>
      </w:r>
      <w:r w:rsidR="00CF18F6">
        <w:rPr>
          <w:rFonts w:ascii="游明朝" w:eastAsia="游明朝" w:hAnsi="游明朝" w:cs="ＭＳ Ｐゴシック" w:hint="eastAsia"/>
          <w:color w:val="000000"/>
          <w:kern w:val="0"/>
          <w:sz w:val="20"/>
          <w:szCs w:val="20"/>
        </w:rPr>
        <w:t>は</w:t>
      </w:r>
      <w:r w:rsidR="00403ADE">
        <w:rPr>
          <w:rFonts w:ascii="游明朝" w:eastAsia="游明朝" w:hAnsi="游明朝" w:cs="ＭＳ Ｐゴシック" w:hint="eastAsia"/>
          <w:color w:val="000000"/>
          <w:kern w:val="0"/>
          <w:sz w:val="20"/>
          <w:szCs w:val="20"/>
        </w:rPr>
        <w:t>1、5種類以上が2と</w:t>
      </w:r>
      <w:r w:rsidR="0063438D">
        <w:rPr>
          <w:rFonts w:ascii="游明朝" w:eastAsia="游明朝" w:hAnsi="游明朝" w:cs="ＭＳ Ｐゴシック" w:hint="eastAsia"/>
          <w:color w:val="000000"/>
          <w:kern w:val="0"/>
          <w:sz w:val="20"/>
          <w:szCs w:val="20"/>
        </w:rPr>
        <w:t>ばらけた結果となった。また、管理栄養士・栄養士のどちらか一方がいると回答した</w:t>
      </w:r>
      <w:r w:rsidR="00CF18F6">
        <w:rPr>
          <w:rFonts w:ascii="游明朝" w:eastAsia="游明朝" w:hAnsi="游明朝" w:cs="ＭＳ Ｐゴシック" w:hint="eastAsia"/>
          <w:color w:val="000000"/>
          <w:kern w:val="0"/>
          <w:sz w:val="20"/>
          <w:szCs w:val="20"/>
        </w:rPr>
        <w:t>施設の食形態数は全施設3種類以上となり、管理栄養士・栄養士が共にいないと回答した施設でも</w:t>
      </w:r>
      <w:r w:rsidR="004F3694">
        <w:rPr>
          <w:rFonts w:ascii="游明朝" w:eastAsia="游明朝" w:hAnsi="游明朝" w:cs="ＭＳ Ｐゴシック" w:hint="eastAsia"/>
          <w:color w:val="000000"/>
          <w:kern w:val="0"/>
          <w:sz w:val="20"/>
          <w:szCs w:val="20"/>
        </w:rPr>
        <w:t>半数以上が3種類以上という結果になった。</w:t>
      </w:r>
    </w:p>
    <w:p w14:paraId="2240073E" w14:textId="77777777" w:rsidR="00547DA7" w:rsidRDefault="00547DA7" w:rsidP="00030128">
      <w:pPr>
        <w:widowControl/>
        <w:rPr>
          <w:rFonts w:ascii="游明朝" w:eastAsia="游明朝" w:hAnsi="游明朝" w:cs="ＭＳ Ｐゴシック"/>
          <w:color w:val="000000"/>
          <w:kern w:val="0"/>
          <w:sz w:val="20"/>
          <w:szCs w:val="20"/>
        </w:rPr>
      </w:pPr>
    </w:p>
    <w:p w14:paraId="1C1F8948" w14:textId="00E24D80" w:rsidR="00547DA7" w:rsidRDefault="00547DA7">
      <w:pPr>
        <w:widowControl/>
        <w:jc w:val="left"/>
        <w:rPr>
          <w:rFonts w:ascii="游明朝" w:eastAsia="游明朝" w:hAnsi="游明朝" w:cs="ＭＳ Ｐゴシック"/>
          <w:color w:val="000000"/>
          <w:kern w:val="0"/>
          <w:sz w:val="20"/>
          <w:szCs w:val="20"/>
        </w:rPr>
      </w:pPr>
      <w:r>
        <w:rPr>
          <w:rFonts w:ascii="游明朝" w:eastAsia="游明朝" w:hAnsi="游明朝" w:cs="ＭＳ Ｐゴシック"/>
          <w:color w:val="000000"/>
          <w:kern w:val="0"/>
          <w:sz w:val="20"/>
          <w:szCs w:val="20"/>
        </w:rPr>
        <w:br w:type="page"/>
      </w:r>
    </w:p>
    <w:p w14:paraId="04C3DFC6" w14:textId="77777777" w:rsidR="00547DA7" w:rsidRDefault="00547DA7" w:rsidP="00030128">
      <w:pPr>
        <w:widowControl/>
        <w:rPr>
          <w:rFonts w:ascii="游明朝" w:eastAsia="游明朝" w:hAnsi="游明朝" w:cs="ＭＳ Ｐゴシック"/>
          <w:color w:val="000000"/>
          <w:kern w:val="0"/>
          <w:sz w:val="20"/>
          <w:szCs w:val="20"/>
        </w:rPr>
      </w:pPr>
    </w:p>
    <w:p w14:paraId="62A64DDD" w14:textId="0509E4C7" w:rsidR="00487F3E" w:rsidRDefault="00487F3E" w:rsidP="00030128">
      <w:pPr>
        <w:widowControl/>
        <w:rPr>
          <w:rFonts w:ascii="游明朝" w:eastAsia="游明朝" w:hAnsi="游明朝" w:cs="ＭＳ Ｐゴシック"/>
          <w:color w:val="000000"/>
          <w:kern w:val="0"/>
          <w:sz w:val="20"/>
          <w:szCs w:val="20"/>
        </w:rPr>
      </w:pPr>
      <w:r>
        <w:rPr>
          <w:noProof/>
        </w:rPr>
        <w:drawing>
          <wp:inline distT="0" distB="0" distL="0" distR="0" wp14:anchorId="679A5D23" wp14:editId="155AAE92">
            <wp:extent cx="5212080" cy="2903220"/>
            <wp:effectExtent l="0" t="0" r="7620" b="11430"/>
            <wp:docPr id="51" name="グラフ 51">
              <a:extLst xmlns:a="http://schemas.openxmlformats.org/drawingml/2006/main">
                <a:ext uri="{FF2B5EF4-FFF2-40B4-BE49-F238E27FC236}">
                  <a16:creationId xmlns:a16="http://schemas.microsoft.com/office/drawing/2014/main" id="{E02AE128-7334-420D-8CAC-8C3E20BD0B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80D3D11" w14:textId="77777777" w:rsidR="00415B65" w:rsidRDefault="00415B65" w:rsidP="00030128">
      <w:pPr>
        <w:widowControl/>
        <w:rPr>
          <w:rFonts w:ascii="游明朝" w:eastAsia="游明朝" w:hAnsi="游明朝" w:cs="ＭＳ Ｐゴシック"/>
          <w:color w:val="000000"/>
          <w:kern w:val="0"/>
          <w:sz w:val="20"/>
          <w:szCs w:val="20"/>
        </w:rPr>
      </w:pPr>
    </w:p>
    <w:tbl>
      <w:tblPr>
        <w:tblStyle w:val="a3"/>
        <w:tblW w:w="9079" w:type="dxa"/>
        <w:tblLook w:val="04A0" w:firstRow="1" w:lastRow="0" w:firstColumn="1" w:lastColumn="0" w:noHBand="0" w:noVBand="1"/>
      </w:tblPr>
      <w:tblGrid>
        <w:gridCol w:w="2676"/>
        <w:gridCol w:w="796"/>
        <w:gridCol w:w="1263"/>
        <w:gridCol w:w="1988"/>
        <w:gridCol w:w="1416"/>
        <w:gridCol w:w="940"/>
      </w:tblGrid>
      <w:tr w:rsidR="005B45CE" w:rsidRPr="00921CAD" w14:paraId="55B4E53F" w14:textId="77777777" w:rsidTr="005B45CE">
        <w:trPr>
          <w:trHeight w:val="360"/>
        </w:trPr>
        <w:tc>
          <w:tcPr>
            <w:tcW w:w="2676" w:type="dxa"/>
            <w:noWrap/>
            <w:hideMark/>
          </w:tcPr>
          <w:p w14:paraId="2EA4D7C7" w14:textId="77777777" w:rsidR="00921CAD" w:rsidRPr="00921CAD" w:rsidRDefault="00921CAD" w:rsidP="00921CAD">
            <w:pPr>
              <w:widowControl/>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 xml:space="preserve">　</w:t>
            </w:r>
          </w:p>
        </w:tc>
        <w:tc>
          <w:tcPr>
            <w:tcW w:w="796" w:type="dxa"/>
            <w:noWrap/>
            <w:hideMark/>
          </w:tcPr>
          <w:p w14:paraId="04F6B41B" w14:textId="77777777" w:rsidR="00921CAD" w:rsidRPr="00921CAD" w:rsidRDefault="00921CAD" w:rsidP="00921CAD">
            <w:pPr>
              <w:widowControl/>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合計</w:t>
            </w:r>
          </w:p>
        </w:tc>
        <w:tc>
          <w:tcPr>
            <w:tcW w:w="1263" w:type="dxa"/>
            <w:noWrap/>
            <w:hideMark/>
          </w:tcPr>
          <w:p w14:paraId="076815E0" w14:textId="77777777" w:rsidR="00921CAD" w:rsidRPr="00921CAD" w:rsidRDefault="00921CAD" w:rsidP="00921CAD">
            <w:pPr>
              <w:widowControl/>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10人未満</w:t>
            </w:r>
          </w:p>
        </w:tc>
        <w:tc>
          <w:tcPr>
            <w:tcW w:w="1988" w:type="dxa"/>
            <w:noWrap/>
            <w:hideMark/>
          </w:tcPr>
          <w:p w14:paraId="3F1BF057" w14:textId="77777777" w:rsidR="00921CAD" w:rsidRPr="00921CAD" w:rsidRDefault="00921CAD" w:rsidP="00921CAD">
            <w:pPr>
              <w:widowControl/>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10人以上50人未満</w:t>
            </w:r>
          </w:p>
        </w:tc>
        <w:tc>
          <w:tcPr>
            <w:tcW w:w="1416" w:type="dxa"/>
            <w:noWrap/>
            <w:hideMark/>
          </w:tcPr>
          <w:p w14:paraId="565F2737" w14:textId="77777777" w:rsidR="00921CAD" w:rsidRDefault="00921CAD" w:rsidP="00921CAD">
            <w:pPr>
              <w:widowControl/>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50人以上</w:t>
            </w:r>
          </w:p>
          <w:p w14:paraId="2DE01BC3" w14:textId="2648EAA9" w:rsidR="00921CAD" w:rsidRPr="00921CAD" w:rsidRDefault="00921CAD" w:rsidP="00921CAD">
            <w:pPr>
              <w:widowControl/>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100人未満</w:t>
            </w:r>
          </w:p>
        </w:tc>
        <w:tc>
          <w:tcPr>
            <w:tcW w:w="940" w:type="dxa"/>
            <w:noWrap/>
            <w:hideMark/>
          </w:tcPr>
          <w:p w14:paraId="0995DFBC" w14:textId="77777777" w:rsidR="00921CAD" w:rsidRPr="00921CAD" w:rsidRDefault="00921CAD" w:rsidP="00921CAD">
            <w:pPr>
              <w:widowControl/>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100人以上</w:t>
            </w:r>
          </w:p>
        </w:tc>
      </w:tr>
      <w:tr w:rsidR="00921CAD" w:rsidRPr="00921CAD" w14:paraId="6B59E634" w14:textId="77777777" w:rsidTr="005B45CE">
        <w:trPr>
          <w:trHeight w:val="360"/>
        </w:trPr>
        <w:tc>
          <w:tcPr>
            <w:tcW w:w="2676" w:type="dxa"/>
            <w:noWrap/>
            <w:hideMark/>
          </w:tcPr>
          <w:p w14:paraId="17CB7356" w14:textId="77777777" w:rsidR="00921CAD" w:rsidRPr="00921CAD" w:rsidRDefault="00921CAD" w:rsidP="00921CAD">
            <w:pPr>
              <w:widowControl/>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管理栄養士・栄養士共にいる</w:t>
            </w:r>
          </w:p>
        </w:tc>
        <w:tc>
          <w:tcPr>
            <w:tcW w:w="796" w:type="dxa"/>
            <w:noWrap/>
            <w:hideMark/>
          </w:tcPr>
          <w:p w14:paraId="73146EB9" w14:textId="77777777" w:rsidR="00921CAD" w:rsidRPr="00921CAD" w:rsidRDefault="00921CAD" w:rsidP="005B45CE">
            <w:pPr>
              <w:widowControl/>
              <w:jc w:val="center"/>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4</w:t>
            </w:r>
          </w:p>
        </w:tc>
        <w:tc>
          <w:tcPr>
            <w:tcW w:w="1263" w:type="dxa"/>
            <w:noWrap/>
            <w:hideMark/>
          </w:tcPr>
          <w:p w14:paraId="71E8B028" w14:textId="77777777" w:rsidR="00921CAD" w:rsidRPr="00921CAD" w:rsidRDefault="00921CAD" w:rsidP="005B45CE">
            <w:pPr>
              <w:widowControl/>
              <w:jc w:val="center"/>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1</w:t>
            </w:r>
          </w:p>
        </w:tc>
        <w:tc>
          <w:tcPr>
            <w:tcW w:w="1988" w:type="dxa"/>
            <w:noWrap/>
            <w:hideMark/>
          </w:tcPr>
          <w:p w14:paraId="06BADF9A" w14:textId="77777777" w:rsidR="00921CAD" w:rsidRPr="00921CAD" w:rsidRDefault="00921CAD" w:rsidP="005B45CE">
            <w:pPr>
              <w:widowControl/>
              <w:jc w:val="center"/>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0</w:t>
            </w:r>
          </w:p>
        </w:tc>
        <w:tc>
          <w:tcPr>
            <w:tcW w:w="1416" w:type="dxa"/>
            <w:noWrap/>
            <w:hideMark/>
          </w:tcPr>
          <w:p w14:paraId="4A20CE2B" w14:textId="77777777" w:rsidR="00921CAD" w:rsidRPr="00921CAD" w:rsidRDefault="00921CAD" w:rsidP="005B45CE">
            <w:pPr>
              <w:widowControl/>
              <w:jc w:val="center"/>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2</w:t>
            </w:r>
          </w:p>
        </w:tc>
        <w:tc>
          <w:tcPr>
            <w:tcW w:w="940" w:type="dxa"/>
            <w:noWrap/>
            <w:hideMark/>
          </w:tcPr>
          <w:p w14:paraId="67921C70" w14:textId="77777777" w:rsidR="00921CAD" w:rsidRPr="00921CAD" w:rsidRDefault="00921CAD" w:rsidP="005B45CE">
            <w:pPr>
              <w:widowControl/>
              <w:jc w:val="center"/>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1</w:t>
            </w:r>
          </w:p>
        </w:tc>
      </w:tr>
      <w:tr w:rsidR="00921CAD" w:rsidRPr="00921CAD" w14:paraId="0050985E" w14:textId="77777777" w:rsidTr="005B45CE">
        <w:trPr>
          <w:trHeight w:val="360"/>
        </w:trPr>
        <w:tc>
          <w:tcPr>
            <w:tcW w:w="2676" w:type="dxa"/>
            <w:noWrap/>
            <w:hideMark/>
          </w:tcPr>
          <w:p w14:paraId="72E139D8" w14:textId="77777777" w:rsidR="00921CAD" w:rsidRPr="00921CAD" w:rsidRDefault="00921CAD" w:rsidP="00921CAD">
            <w:pPr>
              <w:widowControl/>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管理栄養士・栄養士のどちらかがいる</w:t>
            </w:r>
          </w:p>
        </w:tc>
        <w:tc>
          <w:tcPr>
            <w:tcW w:w="796" w:type="dxa"/>
            <w:noWrap/>
            <w:hideMark/>
          </w:tcPr>
          <w:p w14:paraId="45751578" w14:textId="77777777" w:rsidR="00921CAD" w:rsidRPr="00921CAD" w:rsidRDefault="00921CAD" w:rsidP="005B45CE">
            <w:pPr>
              <w:widowControl/>
              <w:jc w:val="center"/>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7</w:t>
            </w:r>
          </w:p>
        </w:tc>
        <w:tc>
          <w:tcPr>
            <w:tcW w:w="1263" w:type="dxa"/>
            <w:noWrap/>
            <w:hideMark/>
          </w:tcPr>
          <w:p w14:paraId="37C57C21" w14:textId="77777777" w:rsidR="00921CAD" w:rsidRPr="00921CAD" w:rsidRDefault="00921CAD" w:rsidP="005B45CE">
            <w:pPr>
              <w:widowControl/>
              <w:jc w:val="center"/>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1</w:t>
            </w:r>
          </w:p>
        </w:tc>
        <w:tc>
          <w:tcPr>
            <w:tcW w:w="1988" w:type="dxa"/>
            <w:noWrap/>
            <w:hideMark/>
          </w:tcPr>
          <w:p w14:paraId="2E37C82B" w14:textId="77777777" w:rsidR="00921CAD" w:rsidRPr="00921CAD" w:rsidRDefault="00921CAD" w:rsidP="005B45CE">
            <w:pPr>
              <w:widowControl/>
              <w:jc w:val="center"/>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3</w:t>
            </w:r>
          </w:p>
        </w:tc>
        <w:tc>
          <w:tcPr>
            <w:tcW w:w="1416" w:type="dxa"/>
            <w:noWrap/>
            <w:hideMark/>
          </w:tcPr>
          <w:p w14:paraId="2D06ECB8" w14:textId="77777777" w:rsidR="00921CAD" w:rsidRPr="00921CAD" w:rsidRDefault="00921CAD" w:rsidP="005B45CE">
            <w:pPr>
              <w:widowControl/>
              <w:jc w:val="center"/>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2</w:t>
            </w:r>
          </w:p>
        </w:tc>
        <w:tc>
          <w:tcPr>
            <w:tcW w:w="940" w:type="dxa"/>
            <w:noWrap/>
            <w:hideMark/>
          </w:tcPr>
          <w:p w14:paraId="7DB4132D" w14:textId="77777777" w:rsidR="00921CAD" w:rsidRPr="00921CAD" w:rsidRDefault="00921CAD" w:rsidP="005B45CE">
            <w:pPr>
              <w:widowControl/>
              <w:jc w:val="center"/>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1</w:t>
            </w:r>
          </w:p>
        </w:tc>
      </w:tr>
      <w:tr w:rsidR="00921CAD" w:rsidRPr="00921CAD" w14:paraId="78168960" w14:textId="77777777" w:rsidTr="005B45CE">
        <w:trPr>
          <w:trHeight w:val="360"/>
        </w:trPr>
        <w:tc>
          <w:tcPr>
            <w:tcW w:w="2676" w:type="dxa"/>
            <w:noWrap/>
            <w:hideMark/>
          </w:tcPr>
          <w:p w14:paraId="2EF1FABB" w14:textId="77777777" w:rsidR="00921CAD" w:rsidRPr="00921CAD" w:rsidRDefault="00921CAD" w:rsidP="00921CAD">
            <w:pPr>
              <w:widowControl/>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管理栄養士・栄養士共にいない</w:t>
            </w:r>
          </w:p>
        </w:tc>
        <w:tc>
          <w:tcPr>
            <w:tcW w:w="796" w:type="dxa"/>
            <w:noWrap/>
            <w:hideMark/>
          </w:tcPr>
          <w:p w14:paraId="142CB4B3" w14:textId="77777777" w:rsidR="00921CAD" w:rsidRPr="00921CAD" w:rsidRDefault="00921CAD" w:rsidP="005B45CE">
            <w:pPr>
              <w:widowControl/>
              <w:jc w:val="center"/>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17</w:t>
            </w:r>
          </w:p>
        </w:tc>
        <w:tc>
          <w:tcPr>
            <w:tcW w:w="1263" w:type="dxa"/>
            <w:noWrap/>
            <w:hideMark/>
          </w:tcPr>
          <w:p w14:paraId="121CF3F2" w14:textId="77777777" w:rsidR="00921CAD" w:rsidRPr="00921CAD" w:rsidRDefault="00921CAD" w:rsidP="005B45CE">
            <w:pPr>
              <w:widowControl/>
              <w:jc w:val="center"/>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3</w:t>
            </w:r>
          </w:p>
        </w:tc>
        <w:tc>
          <w:tcPr>
            <w:tcW w:w="1988" w:type="dxa"/>
            <w:noWrap/>
            <w:hideMark/>
          </w:tcPr>
          <w:p w14:paraId="7BC7583D" w14:textId="77777777" w:rsidR="00921CAD" w:rsidRPr="00921CAD" w:rsidRDefault="00921CAD" w:rsidP="005B45CE">
            <w:pPr>
              <w:widowControl/>
              <w:jc w:val="center"/>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9</w:t>
            </w:r>
          </w:p>
        </w:tc>
        <w:tc>
          <w:tcPr>
            <w:tcW w:w="1416" w:type="dxa"/>
            <w:noWrap/>
            <w:hideMark/>
          </w:tcPr>
          <w:p w14:paraId="29910762" w14:textId="77777777" w:rsidR="00921CAD" w:rsidRPr="00921CAD" w:rsidRDefault="00921CAD" w:rsidP="005B45CE">
            <w:pPr>
              <w:widowControl/>
              <w:jc w:val="center"/>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2</w:t>
            </w:r>
          </w:p>
        </w:tc>
        <w:tc>
          <w:tcPr>
            <w:tcW w:w="940" w:type="dxa"/>
            <w:noWrap/>
            <w:hideMark/>
          </w:tcPr>
          <w:p w14:paraId="3BD511BE" w14:textId="77777777" w:rsidR="00921CAD" w:rsidRPr="00921CAD" w:rsidRDefault="00921CAD" w:rsidP="005B45CE">
            <w:pPr>
              <w:widowControl/>
              <w:jc w:val="center"/>
              <w:rPr>
                <w:rFonts w:ascii="游明朝" w:eastAsia="游明朝" w:hAnsi="游明朝" w:cs="ＭＳ Ｐゴシック"/>
                <w:color w:val="000000"/>
                <w:kern w:val="0"/>
                <w:sz w:val="20"/>
                <w:szCs w:val="20"/>
              </w:rPr>
            </w:pPr>
            <w:r w:rsidRPr="00921CAD">
              <w:rPr>
                <w:rFonts w:ascii="游明朝" w:eastAsia="游明朝" w:hAnsi="游明朝" w:cs="ＭＳ Ｐゴシック" w:hint="eastAsia"/>
                <w:color w:val="000000"/>
                <w:kern w:val="0"/>
                <w:sz w:val="20"/>
                <w:szCs w:val="20"/>
              </w:rPr>
              <w:t>3</w:t>
            </w:r>
          </w:p>
        </w:tc>
      </w:tr>
    </w:tbl>
    <w:p w14:paraId="2373230E" w14:textId="7DB51FFA" w:rsidR="00487F3E" w:rsidRDefault="005B45CE" w:rsidP="00030128">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t xml:space="preserve">　管理栄養士・栄養士の配置の有無と、施設の</w:t>
      </w:r>
      <w:r w:rsidR="002A18CC">
        <w:rPr>
          <w:rFonts w:ascii="游明朝" w:eastAsia="游明朝" w:hAnsi="游明朝" w:cs="ＭＳ Ｐゴシック" w:hint="eastAsia"/>
          <w:color w:val="000000"/>
          <w:kern w:val="0"/>
          <w:sz w:val="20"/>
          <w:szCs w:val="20"/>
        </w:rPr>
        <w:t>規模の関係について見ていく。</w:t>
      </w:r>
      <w:r w:rsidR="001339B6">
        <w:rPr>
          <w:rFonts w:ascii="游明朝" w:eastAsia="游明朝" w:hAnsi="游明朝" w:cs="ＭＳ Ｐゴシック" w:hint="eastAsia"/>
          <w:color w:val="000000"/>
          <w:kern w:val="0"/>
          <w:sz w:val="20"/>
          <w:szCs w:val="20"/>
        </w:rPr>
        <w:t>管理栄養士・栄養士ともにいると回答した施設の半数以上が50人以上の施設であることがわかる。</w:t>
      </w:r>
      <w:r w:rsidR="00195BAE">
        <w:rPr>
          <w:rFonts w:ascii="游明朝" w:eastAsia="游明朝" w:hAnsi="游明朝" w:cs="ＭＳ Ｐゴシック" w:hint="eastAsia"/>
          <w:color w:val="000000"/>
          <w:kern w:val="0"/>
          <w:sz w:val="20"/>
          <w:szCs w:val="20"/>
        </w:rPr>
        <w:t>また、どちらか一方がいると回答した施設も、約半数近くが50人以上となっている。それに対し、管理栄養士・栄養士</w:t>
      </w:r>
      <w:r w:rsidR="00DE5A1A">
        <w:rPr>
          <w:rFonts w:ascii="游明朝" w:eastAsia="游明朝" w:hAnsi="游明朝" w:cs="ＭＳ Ｐゴシック" w:hint="eastAsia"/>
          <w:color w:val="000000"/>
          <w:kern w:val="0"/>
          <w:sz w:val="20"/>
          <w:szCs w:val="20"/>
        </w:rPr>
        <w:t>がともにいないと回答した施設では</w:t>
      </w:r>
      <w:r w:rsidR="00214815">
        <w:rPr>
          <w:rFonts w:ascii="游明朝" w:eastAsia="游明朝" w:hAnsi="游明朝" w:cs="ＭＳ Ｐゴシック" w:hint="eastAsia"/>
          <w:color w:val="000000"/>
          <w:kern w:val="0"/>
          <w:sz w:val="20"/>
          <w:szCs w:val="20"/>
        </w:rPr>
        <w:t>17施設中12施設が50人未満となっており、</w:t>
      </w:r>
      <w:r w:rsidR="00D00BAA">
        <w:rPr>
          <w:rFonts w:ascii="游明朝" w:eastAsia="游明朝" w:hAnsi="游明朝" w:cs="ＭＳ Ｐゴシック" w:hint="eastAsia"/>
          <w:color w:val="000000"/>
          <w:kern w:val="0"/>
          <w:sz w:val="20"/>
          <w:szCs w:val="20"/>
        </w:rPr>
        <w:t>約7割を占めている。</w:t>
      </w:r>
    </w:p>
    <w:p w14:paraId="185AD6B5" w14:textId="77777777" w:rsidR="00487F3E" w:rsidRPr="002A134D" w:rsidRDefault="00487F3E" w:rsidP="00030128">
      <w:pPr>
        <w:widowControl/>
        <w:rPr>
          <w:rFonts w:ascii="游明朝" w:eastAsia="游明朝" w:hAnsi="游明朝" w:cs="ＭＳ Ｐゴシック"/>
          <w:color w:val="000000"/>
          <w:kern w:val="0"/>
          <w:sz w:val="20"/>
          <w:szCs w:val="20"/>
        </w:rPr>
      </w:pPr>
    </w:p>
    <w:p w14:paraId="5EF90532" w14:textId="5D49EC30" w:rsidR="005F5C8C" w:rsidRDefault="005F5C8C">
      <w:pPr>
        <w:widowControl/>
        <w:jc w:val="left"/>
        <w:rPr>
          <w:rFonts w:ascii="游明朝" w:eastAsia="游明朝" w:hAnsi="游明朝" w:cs="ＭＳ Ｐゴシック"/>
          <w:b/>
          <w:bCs/>
          <w:color w:val="000000"/>
          <w:kern w:val="0"/>
          <w:sz w:val="20"/>
          <w:szCs w:val="20"/>
        </w:rPr>
      </w:pPr>
      <w:r>
        <w:rPr>
          <w:rFonts w:ascii="游明朝" w:eastAsia="游明朝" w:hAnsi="游明朝" w:cs="ＭＳ Ｐゴシック"/>
          <w:b/>
          <w:bCs/>
          <w:color w:val="000000"/>
          <w:kern w:val="0"/>
          <w:sz w:val="20"/>
          <w:szCs w:val="20"/>
        </w:rPr>
        <w:br w:type="page"/>
      </w:r>
    </w:p>
    <w:p w14:paraId="77F6C9AC" w14:textId="7596C321" w:rsidR="00714E69" w:rsidRPr="0037094D" w:rsidRDefault="0037094D" w:rsidP="00030128">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lastRenderedPageBreak/>
        <w:t xml:space="preserve">第3節　</w:t>
      </w:r>
      <w:r w:rsidR="005F5C8C" w:rsidRPr="0037094D">
        <w:rPr>
          <w:rFonts w:ascii="游明朝" w:eastAsia="游明朝" w:hAnsi="游明朝" w:cs="ＭＳ Ｐゴシック" w:hint="eastAsia"/>
          <w:color w:val="000000"/>
          <w:kern w:val="0"/>
          <w:sz w:val="20"/>
          <w:szCs w:val="20"/>
        </w:rPr>
        <w:t>まとめ</w:t>
      </w:r>
    </w:p>
    <w:p w14:paraId="68037A59" w14:textId="27E892EB" w:rsidR="005F5C8C" w:rsidRDefault="003D0D31" w:rsidP="00030128">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t xml:space="preserve">　</w:t>
      </w:r>
      <w:r w:rsidR="00C0293F">
        <w:rPr>
          <w:rFonts w:ascii="游明朝" w:eastAsia="游明朝" w:hAnsi="游明朝" w:cs="ＭＳ Ｐゴシック" w:hint="eastAsia"/>
          <w:color w:val="000000"/>
          <w:kern w:val="0"/>
          <w:sz w:val="20"/>
          <w:szCs w:val="20"/>
        </w:rPr>
        <w:t>今回、アンケート調査を行って以下のような点が</w:t>
      </w:r>
      <w:r w:rsidR="00041B88">
        <w:rPr>
          <w:rFonts w:ascii="游明朝" w:eastAsia="游明朝" w:hAnsi="游明朝" w:cs="ＭＳ Ｐゴシック" w:hint="eastAsia"/>
          <w:color w:val="000000"/>
          <w:kern w:val="0"/>
          <w:sz w:val="20"/>
          <w:szCs w:val="20"/>
        </w:rPr>
        <w:t>わかった。</w:t>
      </w:r>
    </w:p>
    <w:p w14:paraId="57B577C7" w14:textId="77B3765D" w:rsidR="004D123A" w:rsidRDefault="00041B88" w:rsidP="00030128">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t xml:space="preserve">　管理栄養士・栄養士</w:t>
      </w:r>
      <w:r w:rsidR="00EE612D">
        <w:rPr>
          <w:rFonts w:ascii="游明朝" w:eastAsia="游明朝" w:hAnsi="游明朝" w:cs="ＭＳ Ｐゴシック" w:hint="eastAsia"/>
          <w:color w:val="000000"/>
          <w:kern w:val="0"/>
          <w:sz w:val="20"/>
          <w:szCs w:val="20"/>
        </w:rPr>
        <w:t>が配置されている施設と配置されていない施設</w:t>
      </w:r>
      <w:r w:rsidR="000440C1">
        <w:rPr>
          <w:rFonts w:ascii="游明朝" w:eastAsia="游明朝" w:hAnsi="游明朝" w:cs="ＭＳ Ｐゴシック" w:hint="eastAsia"/>
          <w:color w:val="000000"/>
          <w:kern w:val="0"/>
          <w:sz w:val="20"/>
          <w:szCs w:val="20"/>
        </w:rPr>
        <w:t>で食形態数による差は見られなかった。</w:t>
      </w:r>
      <w:r w:rsidR="001605BC">
        <w:rPr>
          <w:rFonts w:ascii="游明朝" w:eastAsia="游明朝" w:hAnsi="游明朝" w:cs="ＭＳ Ｐゴシック" w:hint="eastAsia"/>
          <w:color w:val="000000"/>
          <w:kern w:val="0"/>
          <w:sz w:val="20"/>
          <w:szCs w:val="20"/>
        </w:rPr>
        <w:t>仮説では、</w:t>
      </w:r>
      <w:r w:rsidR="007C304C">
        <w:rPr>
          <w:rFonts w:ascii="游明朝" w:eastAsia="游明朝" w:hAnsi="游明朝" w:cs="ＭＳ Ｐゴシック" w:hint="eastAsia"/>
          <w:color w:val="000000"/>
          <w:kern w:val="0"/>
          <w:sz w:val="20"/>
          <w:szCs w:val="20"/>
        </w:rPr>
        <w:t>管理栄養士・栄養士が</w:t>
      </w:r>
      <w:r w:rsidR="00EB4DBC">
        <w:rPr>
          <w:rFonts w:ascii="游明朝" w:eastAsia="游明朝" w:hAnsi="游明朝" w:cs="ＭＳ Ｐゴシック" w:hint="eastAsia"/>
          <w:color w:val="000000"/>
          <w:kern w:val="0"/>
          <w:sz w:val="20"/>
          <w:szCs w:val="20"/>
        </w:rPr>
        <w:t>配置されている施設の方が</w:t>
      </w:r>
      <w:r w:rsidR="006B1C10">
        <w:rPr>
          <w:rFonts w:ascii="游明朝" w:eastAsia="游明朝" w:hAnsi="游明朝" w:cs="ＭＳ Ｐゴシック" w:hint="eastAsia"/>
          <w:color w:val="000000"/>
          <w:kern w:val="0"/>
          <w:sz w:val="20"/>
          <w:szCs w:val="20"/>
        </w:rPr>
        <w:t>、</w:t>
      </w:r>
      <w:r w:rsidR="00EB4DBC">
        <w:rPr>
          <w:rFonts w:ascii="游明朝" w:eastAsia="游明朝" w:hAnsi="游明朝" w:cs="ＭＳ Ｐゴシック" w:hint="eastAsia"/>
          <w:color w:val="000000"/>
          <w:kern w:val="0"/>
          <w:sz w:val="20"/>
          <w:szCs w:val="20"/>
        </w:rPr>
        <w:t>食形態数が多いというデータが出ていたが、今回のアンケートでは違う結果となってしまった。</w:t>
      </w:r>
      <w:r w:rsidR="00726408">
        <w:rPr>
          <w:rFonts w:ascii="游明朝" w:eastAsia="游明朝" w:hAnsi="游明朝" w:cs="ＭＳ Ｐゴシック" w:hint="eastAsia"/>
          <w:color w:val="000000"/>
          <w:kern w:val="0"/>
          <w:sz w:val="20"/>
          <w:szCs w:val="20"/>
        </w:rPr>
        <w:t>これは、今回</w:t>
      </w:r>
      <w:r w:rsidR="00B63415">
        <w:rPr>
          <w:rFonts w:ascii="游明朝" w:eastAsia="游明朝" w:hAnsi="游明朝" w:cs="ＭＳ Ｐゴシック" w:hint="eastAsia"/>
          <w:color w:val="000000"/>
          <w:kern w:val="0"/>
          <w:sz w:val="20"/>
          <w:szCs w:val="20"/>
        </w:rPr>
        <w:t>アンケートを行った施設の約4割が</w:t>
      </w:r>
      <w:r w:rsidR="006B1C10">
        <w:rPr>
          <w:rFonts w:ascii="游明朝" w:eastAsia="游明朝" w:hAnsi="游明朝" w:cs="ＭＳ Ｐゴシック" w:hint="eastAsia"/>
          <w:color w:val="000000"/>
          <w:kern w:val="0"/>
          <w:sz w:val="20"/>
          <w:szCs w:val="20"/>
        </w:rPr>
        <w:t>給食委託業者を利用しているためと考えられる。各施設に</w:t>
      </w:r>
      <w:r w:rsidR="004D123A">
        <w:rPr>
          <w:rFonts w:ascii="游明朝" w:eastAsia="游明朝" w:hAnsi="游明朝" w:cs="ＭＳ Ｐゴシック" w:hint="eastAsia"/>
          <w:color w:val="000000"/>
          <w:kern w:val="0"/>
          <w:sz w:val="20"/>
          <w:szCs w:val="20"/>
        </w:rPr>
        <w:t>管理栄養士や栄養士の配置が無い場合でも、委託している</w:t>
      </w:r>
      <w:r w:rsidR="0051141A">
        <w:rPr>
          <w:rFonts w:ascii="游明朝" w:eastAsia="游明朝" w:hAnsi="游明朝" w:cs="ＭＳ Ｐゴシック" w:hint="eastAsia"/>
          <w:color w:val="000000"/>
          <w:kern w:val="0"/>
          <w:sz w:val="20"/>
          <w:szCs w:val="20"/>
        </w:rPr>
        <w:t>給食業者に管理栄養士や栄養士が配置されていれば、より多くの食形態を取ることが出来るのではないか</w:t>
      </w:r>
      <w:r w:rsidR="00336CB8">
        <w:rPr>
          <w:rFonts w:ascii="游明朝" w:eastAsia="游明朝" w:hAnsi="游明朝" w:cs="ＭＳ Ｐゴシック" w:hint="eastAsia"/>
          <w:color w:val="000000"/>
          <w:kern w:val="0"/>
          <w:sz w:val="20"/>
          <w:szCs w:val="20"/>
        </w:rPr>
        <w:t>と考える。</w:t>
      </w:r>
    </w:p>
    <w:p w14:paraId="38F4421B" w14:textId="422CB465" w:rsidR="00F06D0B" w:rsidRDefault="001F43DD" w:rsidP="00F06D0B">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t xml:space="preserve">　また、</w:t>
      </w:r>
      <w:r w:rsidR="00F06D0B">
        <w:rPr>
          <w:rFonts w:ascii="游明朝" w:eastAsia="游明朝" w:hAnsi="游明朝" w:cs="ＭＳ Ｐゴシック" w:hint="eastAsia"/>
          <w:color w:val="000000"/>
          <w:kern w:val="0"/>
          <w:sz w:val="20"/>
          <w:szCs w:val="20"/>
        </w:rPr>
        <w:t>「規模の比較的小さい施設・企業は栄養士や管理栄養士の配置が少ないのではないか」という仮説については比較的当てはまるのではないかと考える。管理栄養士・栄養士ともにいると回答した施設の半数以上が50人以上の施設</w:t>
      </w:r>
      <w:r w:rsidR="00273878">
        <w:rPr>
          <w:rFonts w:ascii="游明朝" w:eastAsia="游明朝" w:hAnsi="游明朝" w:cs="ＭＳ Ｐゴシック" w:hint="eastAsia"/>
          <w:color w:val="000000"/>
          <w:kern w:val="0"/>
          <w:sz w:val="20"/>
          <w:szCs w:val="20"/>
        </w:rPr>
        <w:t>となっている</w:t>
      </w:r>
      <w:r w:rsidR="00F06D0B">
        <w:rPr>
          <w:rFonts w:ascii="游明朝" w:eastAsia="游明朝" w:hAnsi="游明朝" w:cs="ＭＳ Ｐゴシック" w:hint="eastAsia"/>
          <w:color w:val="000000"/>
          <w:kern w:val="0"/>
          <w:sz w:val="20"/>
          <w:szCs w:val="20"/>
        </w:rPr>
        <w:t>。</w:t>
      </w:r>
      <w:r w:rsidR="00273878">
        <w:rPr>
          <w:rFonts w:ascii="游明朝" w:eastAsia="游明朝" w:hAnsi="游明朝" w:cs="ＭＳ Ｐゴシック" w:hint="eastAsia"/>
          <w:color w:val="000000"/>
          <w:kern w:val="0"/>
          <w:sz w:val="20"/>
          <w:szCs w:val="20"/>
        </w:rPr>
        <w:t>更に</w:t>
      </w:r>
      <w:r w:rsidR="00F06D0B">
        <w:rPr>
          <w:rFonts w:ascii="游明朝" w:eastAsia="游明朝" w:hAnsi="游明朝" w:cs="ＭＳ Ｐゴシック" w:hint="eastAsia"/>
          <w:color w:val="000000"/>
          <w:kern w:val="0"/>
          <w:sz w:val="20"/>
          <w:szCs w:val="20"/>
        </w:rPr>
        <w:t>、</w:t>
      </w:r>
      <w:r w:rsidR="00273878">
        <w:rPr>
          <w:rFonts w:ascii="游明朝" w:eastAsia="游明朝" w:hAnsi="游明朝" w:cs="ＭＳ Ｐゴシック" w:hint="eastAsia"/>
          <w:color w:val="000000"/>
          <w:kern w:val="0"/>
          <w:sz w:val="20"/>
          <w:szCs w:val="20"/>
        </w:rPr>
        <w:t>管理栄養士・栄養士の</w:t>
      </w:r>
      <w:r w:rsidR="00F06D0B">
        <w:rPr>
          <w:rFonts w:ascii="游明朝" w:eastAsia="游明朝" w:hAnsi="游明朝" w:cs="ＭＳ Ｐゴシック" w:hint="eastAsia"/>
          <w:color w:val="000000"/>
          <w:kern w:val="0"/>
          <w:sz w:val="20"/>
          <w:szCs w:val="20"/>
        </w:rPr>
        <w:t>どちらか一方がいると回答した施設</w:t>
      </w:r>
      <w:r w:rsidR="00273878">
        <w:rPr>
          <w:rFonts w:ascii="游明朝" w:eastAsia="游明朝" w:hAnsi="游明朝" w:cs="ＭＳ Ｐゴシック" w:hint="eastAsia"/>
          <w:color w:val="000000"/>
          <w:kern w:val="0"/>
          <w:sz w:val="20"/>
          <w:szCs w:val="20"/>
        </w:rPr>
        <w:t>において</w:t>
      </w:r>
      <w:r w:rsidR="00F06D0B">
        <w:rPr>
          <w:rFonts w:ascii="游明朝" w:eastAsia="游明朝" w:hAnsi="游明朝" w:cs="ＭＳ Ｐゴシック" w:hint="eastAsia"/>
          <w:color w:val="000000"/>
          <w:kern w:val="0"/>
          <w:sz w:val="20"/>
          <w:szCs w:val="20"/>
        </w:rPr>
        <w:t>も、約半数近くが50人以上となってい</w:t>
      </w:r>
      <w:r w:rsidR="00B858EF">
        <w:rPr>
          <w:rFonts w:ascii="游明朝" w:eastAsia="游明朝" w:hAnsi="游明朝" w:cs="ＭＳ Ｐゴシック" w:hint="eastAsia"/>
          <w:color w:val="000000"/>
          <w:kern w:val="0"/>
          <w:sz w:val="20"/>
          <w:szCs w:val="20"/>
        </w:rPr>
        <w:t>た</w:t>
      </w:r>
      <w:r w:rsidR="00F06D0B">
        <w:rPr>
          <w:rFonts w:ascii="游明朝" w:eastAsia="游明朝" w:hAnsi="游明朝" w:cs="ＭＳ Ｐゴシック" w:hint="eastAsia"/>
          <w:color w:val="000000"/>
          <w:kern w:val="0"/>
          <w:sz w:val="20"/>
          <w:szCs w:val="20"/>
        </w:rPr>
        <w:t>。それに対し、管理栄養士・栄養士がともにいないと回答した施設で</w:t>
      </w:r>
      <w:r w:rsidR="00B858EF">
        <w:rPr>
          <w:rFonts w:ascii="游明朝" w:eastAsia="游明朝" w:hAnsi="游明朝" w:cs="ＭＳ Ｐゴシック" w:hint="eastAsia"/>
          <w:color w:val="000000"/>
          <w:kern w:val="0"/>
          <w:sz w:val="20"/>
          <w:szCs w:val="20"/>
        </w:rPr>
        <w:t>はほとんどの</w:t>
      </w:r>
      <w:r w:rsidR="00F06D0B">
        <w:rPr>
          <w:rFonts w:ascii="游明朝" w:eastAsia="游明朝" w:hAnsi="游明朝" w:cs="ＭＳ Ｐゴシック" w:hint="eastAsia"/>
          <w:color w:val="000000"/>
          <w:kern w:val="0"/>
          <w:sz w:val="20"/>
          <w:szCs w:val="20"/>
        </w:rPr>
        <w:t>施設</w:t>
      </w:r>
      <w:r w:rsidR="00B858EF">
        <w:rPr>
          <w:rFonts w:ascii="游明朝" w:eastAsia="游明朝" w:hAnsi="游明朝" w:cs="ＭＳ Ｐゴシック" w:hint="eastAsia"/>
          <w:color w:val="000000"/>
          <w:kern w:val="0"/>
          <w:sz w:val="20"/>
          <w:szCs w:val="20"/>
        </w:rPr>
        <w:t>で</w:t>
      </w:r>
      <w:r w:rsidR="00F06D0B">
        <w:rPr>
          <w:rFonts w:ascii="游明朝" w:eastAsia="游明朝" w:hAnsi="游明朝" w:cs="ＭＳ Ｐゴシック" w:hint="eastAsia"/>
          <w:color w:val="000000"/>
          <w:kern w:val="0"/>
          <w:sz w:val="20"/>
          <w:szCs w:val="20"/>
        </w:rPr>
        <w:t>50人未満となっており、</w:t>
      </w:r>
      <w:r w:rsidR="00B858EF">
        <w:rPr>
          <w:rFonts w:ascii="游明朝" w:eastAsia="游明朝" w:hAnsi="游明朝" w:cs="ＭＳ Ｐゴシック" w:hint="eastAsia"/>
          <w:color w:val="000000"/>
          <w:kern w:val="0"/>
          <w:sz w:val="20"/>
          <w:szCs w:val="20"/>
        </w:rPr>
        <w:t>その割合は</w:t>
      </w:r>
      <w:r w:rsidR="00F06D0B">
        <w:rPr>
          <w:rFonts w:ascii="游明朝" w:eastAsia="游明朝" w:hAnsi="游明朝" w:cs="ＭＳ Ｐゴシック" w:hint="eastAsia"/>
          <w:color w:val="000000"/>
          <w:kern w:val="0"/>
          <w:sz w:val="20"/>
          <w:szCs w:val="20"/>
        </w:rPr>
        <w:t>約7割を占め</w:t>
      </w:r>
      <w:r w:rsidR="00730730">
        <w:rPr>
          <w:rFonts w:ascii="游明朝" w:eastAsia="游明朝" w:hAnsi="游明朝" w:cs="ＭＳ Ｐゴシック" w:hint="eastAsia"/>
          <w:color w:val="000000"/>
          <w:kern w:val="0"/>
          <w:sz w:val="20"/>
          <w:szCs w:val="20"/>
        </w:rPr>
        <w:t>る</w:t>
      </w:r>
      <w:r w:rsidR="00B858EF">
        <w:rPr>
          <w:rFonts w:ascii="游明朝" w:eastAsia="游明朝" w:hAnsi="游明朝" w:cs="ＭＳ Ｐゴシック" w:hint="eastAsia"/>
          <w:color w:val="000000"/>
          <w:kern w:val="0"/>
          <w:sz w:val="20"/>
          <w:szCs w:val="20"/>
        </w:rPr>
        <w:t>こととなった</w:t>
      </w:r>
      <w:r w:rsidR="00F06D0B">
        <w:rPr>
          <w:rFonts w:ascii="游明朝" w:eastAsia="游明朝" w:hAnsi="游明朝" w:cs="ＭＳ Ｐゴシック" w:hint="eastAsia"/>
          <w:color w:val="000000"/>
          <w:kern w:val="0"/>
          <w:sz w:val="20"/>
          <w:szCs w:val="20"/>
        </w:rPr>
        <w:t>。</w:t>
      </w:r>
      <w:r w:rsidR="00EB7345">
        <w:rPr>
          <w:rFonts w:ascii="游明朝" w:eastAsia="游明朝" w:hAnsi="游明朝" w:cs="ＭＳ Ｐゴシック" w:hint="eastAsia"/>
          <w:color w:val="000000"/>
          <w:kern w:val="0"/>
          <w:sz w:val="20"/>
          <w:szCs w:val="20"/>
        </w:rPr>
        <w:t>やはり</w:t>
      </w:r>
      <w:r w:rsidR="00EB7345">
        <w:rPr>
          <w:rFonts w:hint="eastAsia"/>
        </w:rPr>
        <w:t>「1回100食以上又は1日250食以上」</w:t>
      </w:r>
      <w:r w:rsidR="00005B3A">
        <w:rPr>
          <w:rFonts w:hint="eastAsia"/>
        </w:rPr>
        <w:t>や</w:t>
      </w:r>
      <w:r w:rsidR="00EB7345">
        <w:rPr>
          <w:rFonts w:hint="eastAsia"/>
        </w:rPr>
        <w:t>「1回300食以上または1日750食以上」</w:t>
      </w:r>
      <w:r w:rsidR="00005B3A">
        <w:rPr>
          <w:rFonts w:hint="eastAsia"/>
        </w:rPr>
        <w:t>の食事を供給するといった規定に満たない、比較的</w:t>
      </w:r>
      <w:r w:rsidR="006F2EEC">
        <w:rPr>
          <w:rFonts w:hint="eastAsia"/>
        </w:rPr>
        <w:t>小さい</w:t>
      </w:r>
      <w:r w:rsidR="00005B3A">
        <w:rPr>
          <w:rFonts w:hint="eastAsia"/>
        </w:rPr>
        <w:t>施設では、管理栄養士・栄養士の配置が少ない傾向にあることがわかった</w:t>
      </w:r>
    </w:p>
    <w:p w14:paraId="3D134DF1" w14:textId="5B586BC1" w:rsidR="001F43DD" w:rsidRDefault="002E5EE8" w:rsidP="00030128">
      <w:pPr>
        <w:widowControl/>
      </w:pPr>
      <w:r>
        <w:rPr>
          <w:rFonts w:ascii="游明朝" w:eastAsia="游明朝" w:hAnsi="游明朝" w:cs="ＭＳ Ｐゴシック" w:hint="eastAsia"/>
          <w:color w:val="000000"/>
          <w:kern w:val="0"/>
          <w:sz w:val="20"/>
          <w:szCs w:val="20"/>
        </w:rPr>
        <w:t xml:space="preserve">　3つ目の仮説の</w:t>
      </w:r>
      <w:r w:rsidR="00765C86">
        <w:rPr>
          <w:rFonts w:ascii="游明朝" w:eastAsia="游明朝" w:hAnsi="游明朝" w:cs="ＭＳ Ｐゴシック" w:hint="eastAsia"/>
          <w:color w:val="000000"/>
          <w:kern w:val="0"/>
          <w:sz w:val="20"/>
          <w:szCs w:val="20"/>
        </w:rPr>
        <w:t>「食事を食事としてだけでなく、</w:t>
      </w:r>
      <w:r w:rsidR="00765C86">
        <w:rPr>
          <w:rFonts w:hint="eastAsia"/>
        </w:rPr>
        <w:t>日常の楽しみとして取り入れる努力をしている施設が多いのではないか」</w:t>
      </w:r>
      <w:r w:rsidR="00C24AF6">
        <w:rPr>
          <w:rFonts w:hint="eastAsia"/>
        </w:rPr>
        <w:t>については、</w:t>
      </w:r>
      <w:r w:rsidR="00984EA9">
        <w:rPr>
          <w:rFonts w:hint="eastAsia"/>
        </w:rPr>
        <w:t>設問</w:t>
      </w:r>
      <w:r w:rsidR="005C47A0">
        <w:rPr>
          <w:rFonts w:hint="eastAsia"/>
        </w:rPr>
        <w:t>9の</w:t>
      </w:r>
      <w:r w:rsidR="00984EA9">
        <w:rPr>
          <w:rFonts w:hint="eastAsia"/>
        </w:rPr>
        <w:t>入居者</w:t>
      </w:r>
      <w:r w:rsidR="005C47A0">
        <w:rPr>
          <w:rFonts w:hint="eastAsia"/>
        </w:rPr>
        <w:t>が食事を楽しめるような工夫を行っているかという質問に対して</w:t>
      </w:r>
      <w:r w:rsidR="006A2C97">
        <w:rPr>
          <w:rFonts w:hint="eastAsia"/>
        </w:rPr>
        <w:t>約9割の施設が「はい」と回答しており、</w:t>
      </w:r>
      <w:r w:rsidR="00C964BE">
        <w:rPr>
          <w:rFonts w:hint="eastAsia"/>
        </w:rPr>
        <w:t>仮説通り楽しんでもらえるような工夫をしている施設が多いということがわかった。</w:t>
      </w:r>
      <w:r w:rsidR="00D2754D">
        <w:rPr>
          <w:rFonts w:hint="eastAsia"/>
        </w:rPr>
        <w:t>また、その工夫の例として多かったのは「行事食」や「季節の食事」</w:t>
      </w:r>
      <w:r w:rsidR="007A7D78">
        <w:rPr>
          <w:rFonts w:hint="eastAsia"/>
        </w:rPr>
        <w:t>、「おやつ」となっており、比較的日常的に取り入れやすい工夫をしている施設が多いと感じた。</w:t>
      </w:r>
    </w:p>
    <w:p w14:paraId="00C7B929" w14:textId="523CB7D5" w:rsidR="007A7D78" w:rsidRDefault="00F02594" w:rsidP="00030128">
      <w:pPr>
        <w:widowControl/>
      </w:pPr>
      <w:r>
        <w:rPr>
          <w:rFonts w:hint="eastAsia"/>
        </w:rPr>
        <w:t xml:space="preserve">　</w:t>
      </w:r>
      <w:r w:rsidR="00700EF6">
        <w:rPr>
          <w:rFonts w:hint="eastAsia"/>
        </w:rPr>
        <w:t>更に、</w:t>
      </w:r>
      <w:r w:rsidR="00100487">
        <w:rPr>
          <w:rFonts w:hint="eastAsia"/>
        </w:rPr>
        <w:t>現在、</w:t>
      </w:r>
      <w:r w:rsidR="0083368F">
        <w:rPr>
          <w:rFonts w:hint="eastAsia"/>
        </w:rPr>
        <w:t>住宅型有料老人ホーム事業の食事提供においての課題や改善点について質問したところ、</w:t>
      </w:r>
      <w:r w:rsidR="00700EF6">
        <w:rPr>
          <w:rFonts w:hint="eastAsia"/>
        </w:rPr>
        <w:t>「メニューのマンネリ化」や「</w:t>
      </w:r>
      <w:r w:rsidR="00260F40">
        <w:rPr>
          <w:rFonts w:hint="eastAsia"/>
        </w:rPr>
        <w:t>価格と栄養のバランス</w:t>
      </w:r>
      <w:r w:rsidR="00700EF6">
        <w:rPr>
          <w:rFonts w:hint="eastAsia"/>
        </w:rPr>
        <w:t>」</w:t>
      </w:r>
      <w:r w:rsidR="00260F40">
        <w:rPr>
          <w:rFonts w:hint="eastAsia"/>
        </w:rPr>
        <w:t>、「提供のタイミング」などが上がっており、</w:t>
      </w:r>
      <w:r w:rsidR="002F2743">
        <w:rPr>
          <w:rFonts w:hint="eastAsia"/>
        </w:rPr>
        <w:t>改めて食事提供といっても様々な面があり、</w:t>
      </w:r>
      <w:r w:rsidR="008C4367">
        <w:rPr>
          <w:rFonts w:hint="eastAsia"/>
        </w:rPr>
        <w:t>多くの課題が存在していると思った。</w:t>
      </w:r>
    </w:p>
    <w:p w14:paraId="663F0F36" w14:textId="073AA015" w:rsidR="00DC54B9" w:rsidRPr="00F06D0B" w:rsidRDefault="00DC54B9" w:rsidP="00030128">
      <w:pPr>
        <w:widowControl/>
        <w:rPr>
          <w:rFonts w:ascii="游明朝" w:eastAsia="游明朝" w:hAnsi="游明朝" w:cs="ＭＳ Ｐゴシック"/>
          <w:color w:val="000000"/>
          <w:kern w:val="0"/>
          <w:sz w:val="20"/>
          <w:szCs w:val="20"/>
        </w:rPr>
      </w:pPr>
      <w:r>
        <w:rPr>
          <w:rFonts w:hint="eastAsia"/>
        </w:rPr>
        <w:t xml:space="preserve">　今回は仮説の1つ目が予想とは違った結果となってしまったが、管理栄養士や栄養士が配置されている事によって</w:t>
      </w:r>
      <w:r w:rsidR="001E07C0">
        <w:rPr>
          <w:rFonts w:hint="eastAsia"/>
        </w:rPr>
        <w:t>利用者やその家族としても安心出来る材料となっていると考える。そのため、</w:t>
      </w:r>
      <w:r w:rsidR="00640134">
        <w:rPr>
          <w:rFonts w:hint="eastAsia"/>
        </w:rPr>
        <w:t>今回はより管理栄養士・栄養士が配置されやすい環境をつくるにはどうしたらいいかについて考えて行きたい。</w:t>
      </w:r>
    </w:p>
    <w:p w14:paraId="7C773C09" w14:textId="7E6543E3" w:rsidR="005B16B2" w:rsidRDefault="005B16B2">
      <w:pPr>
        <w:widowControl/>
        <w:jc w:val="left"/>
        <w:rPr>
          <w:rFonts w:ascii="游明朝" w:eastAsia="游明朝" w:hAnsi="游明朝" w:cs="ＭＳ Ｐゴシック"/>
          <w:color w:val="000000"/>
          <w:kern w:val="0"/>
          <w:sz w:val="20"/>
          <w:szCs w:val="20"/>
        </w:rPr>
      </w:pPr>
      <w:r>
        <w:rPr>
          <w:rFonts w:ascii="游明朝" w:eastAsia="游明朝" w:hAnsi="游明朝" w:cs="ＭＳ Ｐゴシック"/>
          <w:color w:val="000000"/>
          <w:kern w:val="0"/>
          <w:sz w:val="20"/>
          <w:szCs w:val="20"/>
        </w:rPr>
        <w:br w:type="page"/>
      </w:r>
    </w:p>
    <w:p w14:paraId="0DEA4FAF" w14:textId="3CE25B4A" w:rsidR="003D0D31" w:rsidRDefault="00B92DA5" w:rsidP="00030128">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lastRenderedPageBreak/>
        <w:t>第3章　提案</w:t>
      </w:r>
    </w:p>
    <w:p w14:paraId="4CF39574" w14:textId="77777777" w:rsidR="00B92DA5" w:rsidRDefault="00B92DA5" w:rsidP="00030128">
      <w:pPr>
        <w:widowControl/>
        <w:rPr>
          <w:rFonts w:ascii="游明朝" w:eastAsia="游明朝" w:hAnsi="游明朝" w:cs="ＭＳ Ｐゴシック"/>
          <w:color w:val="000000"/>
          <w:kern w:val="0"/>
          <w:sz w:val="20"/>
          <w:szCs w:val="20"/>
        </w:rPr>
      </w:pPr>
    </w:p>
    <w:p w14:paraId="5C61E42A" w14:textId="5A7A33DA" w:rsidR="00B92DA5" w:rsidRDefault="00B92DA5" w:rsidP="00030128">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t>第1節　前提</w:t>
      </w:r>
    </w:p>
    <w:p w14:paraId="4C3BE087" w14:textId="77777777" w:rsidR="005A4C46" w:rsidRDefault="005A4C46" w:rsidP="00030128">
      <w:pPr>
        <w:widowControl/>
        <w:rPr>
          <w:rFonts w:ascii="游明朝" w:eastAsia="游明朝" w:hAnsi="游明朝" w:cs="ＭＳ Ｐゴシック"/>
          <w:color w:val="000000"/>
          <w:kern w:val="0"/>
          <w:sz w:val="20"/>
          <w:szCs w:val="20"/>
        </w:rPr>
      </w:pPr>
    </w:p>
    <w:p w14:paraId="5C2C6376" w14:textId="22EA067C" w:rsidR="005A4C46" w:rsidRDefault="005A4C46" w:rsidP="00030128">
      <w:pPr>
        <w:widowControl/>
        <w:rPr>
          <w:rFonts w:ascii="游明朝" w:eastAsia="游明朝" w:hAnsi="游明朝" w:cs="ＭＳ Ｐゴシック"/>
          <w:color w:val="000000"/>
          <w:kern w:val="0"/>
          <w:sz w:val="20"/>
          <w:szCs w:val="20"/>
        </w:rPr>
      </w:pPr>
      <w:r>
        <w:rPr>
          <w:rFonts w:ascii="游明朝" w:eastAsia="游明朝" w:hAnsi="游明朝" w:cs="ＭＳ Ｐゴシック" w:hint="eastAsia"/>
          <w:color w:val="000000"/>
          <w:kern w:val="0"/>
          <w:sz w:val="20"/>
          <w:szCs w:val="20"/>
        </w:rPr>
        <w:t xml:space="preserve">　今回、提案を行うに当たって、どのようなターゲットに</w:t>
      </w:r>
      <w:r w:rsidR="009D06F9">
        <w:rPr>
          <w:rFonts w:ascii="游明朝" w:eastAsia="游明朝" w:hAnsi="游明朝" w:cs="ＭＳ Ｐゴシック" w:hint="eastAsia"/>
          <w:color w:val="000000"/>
          <w:kern w:val="0"/>
          <w:sz w:val="20"/>
          <w:szCs w:val="20"/>
        </w:rPr>
        <w:t>提案するかを説明していく。</w:t>
      </w:r>
    </w:p>
    <w:p w14:paraId="1637CDC7" w14:textId="77777777" w:rsidR="00A46E07" w:rsidRDefault="00A46E07" w:rsidP="00030128">
      <w:pPr>
        <w:widowControl/>
        <w:rPr>
          <w:rFonts w:ascii="游明朝" w:eastAsia="游明朝" w:hAnsi="游明朝" w:cs="ＭＳ Ｐゴシック"/>
          <w:color w:val="000000"/>
          <w:kern w:val="0"/>
          <w:sz w:val="20"/>
          <w:szCs w:val="20"/>
        </w:rPr>
      </w:pPr>
    </w:p>
    <w:p w14:paraId="465A6D55" w14:textId="5DF85A1A" w:rsidR="009D06F9" w:rsidRPr="00A46E07" w:rsidRDefault="00A46E07" w:rsidP="00030128">
      <w:pPr>
        <w:widowControl/>
        <w:rPr>
          <w:rFonts w:ascii="游明朝" w:eastAsia="游明朝" w:hAnsi="游明朝" w:cs="ＭＳ Ｐゴシック"/>
          <w:color w:val="000000"/>
          <w:kern w:val="0"/>
          <w:sz w:val="18"/>
          <w:szCs w:val="18"/>
          <w:u w:val="single"/>
        </w:rPr>
      </w:pPr>
      <w:r w:rsidRPr="00A46E07">
        <w:rPr>
          <w:rFonts w:hint="eastAsia"/>
          <w:sz w:val="20"/>
          <w:szCs w:val="21"/>
          <w:u w:val="single"/>
        </w:rPr>
        <w:t>“「1回100食以上又は1日250食以上」という規定に満たない施設・事業所を抱えた企業“</w:t>
      </w:r>
    </w:p>
    <w:p w14:paraId="1259289B" w14:textId="23E6E931" w:rsidR="003D0D31" w:rsidRDefault="00601638" w:rsidP="00030128">
      <w:pPr>
        <w:widowControl/>
      </w:pPr>
      <w:r>
        <w:rPr>
          <w:rFonts w:ascii="游明朝" w:eastAsia="游明朝" w:hAnsi="游明朝" w:cs="ＭＳ Ｐゴシック" w:hint="eastAsia"/>
          <w:color w:val="000000"/>
          <w:kern w:val="0"/>
          <w:sz w:val="20"/>
          <w:szCs w:val="20"/>
        </w:rPr>
        <w:t xml:space="preserve">　今回、提案を行うのは</w:t>
      </w:r>
      <w:r w:rsidR="007D6F99">
        <w:rPr>
          <w:rFonts w:hint="eastAsia"/>
        </w:rPr>
        <w:t>「1回100食以上又は1日250食以上」という規定に満たない施設・事業所を抱えた企業である。</w:t>
      </w:r>
      <w:r w:rsidR="00A97022">
        <w:rPr>
          <w:rFonts w:hint="eastAsia"/>
        </w:rPr>
        <w:t>この規定を満たしていない施設では、管理栄養士・栄養士の配置の義務がない。そのため、多くの施設で管理栄養士や栄養士の配置がされていない。</w:t>
      </w:r>
      <w:r w:rsidR="00681BBA">
        <w:rPr>
          <w:rFonts w:hint="eastAsia"/>
        </w:rPr>
        <w:t>しかし、</w:t>
      </w:r>
      <w:r w:rsidR="009720A5">
        <w:rPr>
          <w:rFonts w:hint="eastAsia"/>
        </w:rPr>
        <w:t>「配食事業の栄養管理の現状と課題について」（図5・図6・図7）を見ると、主食・おかずに関わらず管理栄養士や栄養士が配置されていない施設の方が、食形態数少ない傾向にあ</w:t>
      </w:r>
      <w:r w:rsidR="009A32A3">
        <w:rPr>
          <w:rFonts w:hint="eastAsia"/>
        </w:rPr>
        <w:t>り、さらには栄養管理の面でも管理栄養士・栄養士の配置の有無によって差が出てしまっている。</w:t>
      </w:r>
      <w:r w:rsidR="00D8764B">
        <w:rPr>
          <w:rFonts w:hint="eastAsia"/>
        </w:rPr>
        <w:t>このままでは利用者としても安心して利用することが出来ず、施設を選択する際にも大きな要因となってくるのではないかと考える。</w:t>
      </w:r>
    </w:p>
    <w:p w14:paraId="234DC661" w14:textId="77777777" w:rsidR="00ED2193" w:rsidRDefault="00ED2193" w:rsidP="00030128">
      <w:pPr>
        <w:widowControl/>
      </w:pPr>
    </w:p>
    <w:p w14:paraId="5FA31894" w14:textId="6CF2AA2B" w:rsidR="00ED2193" w:rsidRDefault="00ED2193" w:rsidP="00030128">
      <w:pPr>
        <w:widowControl/>
      </w:pPr>
      <w:r>
        <w:rPr>
          <w:rFonts w:hint="eastAsia"/>
        </w:rPr>
        <w:t>第2節　提案内容</w:t>
      </w:r>
    </w:p>
    <w:p w14:paraId="45B4DB0D" w14:textId="21FB5732" w:rsidR="00936C99" w:rsidRDefault="00936C99" w:rsidP="00030128">
      <w:pPr>
        <w:widowControl/>
      </w:pPr>
    </w:p>
    <w:p w14:paraId="6D2F2254" w14:textId="78DC4C13" w:rsidR="0016087F" w:rsidRDefault="0016087F" w:rsidP="00030128">
      <w:pPr>
        <w:widowControl/>
      </w:pPr>
      <w:r>
        <w:rPr>
          <w:rFonts w:hint="eastAsia"/>
        </w:rPr>
        <w:t xml:space="preserve">　以上の前提を踏まえて、今回提案する内容を下記にまとめた。</w:t>
      </w:r>
    </w:p>
    <w:p w14:paraId="0547D391" w14:textId="77777777" w:rsidR="0016087F" w:rsidRDefault="0016087F" w:rsidP="00030128">
      <w:pPr>
        <w:widowControl/>
      </w:pPr>
    </w:p>
    <w:p w14:paraId="4A1F13A9" w14:textId="375F6462" w:rsidR="00936C99" w:rsidRPr="00AE63A6" w:rsidRDefault="007F11DE" w:rsidP="00030128">
      <w:pPr>
        <w:widowControl/>
        <w:rPr>
          <w:sz w:val="20"/>
          <w:szCs w:val="21"/>
          <w:u w:val="single"/>
        </w:rPr>
      </w:pPr>
      <w:r w:rsidRPr="00AE63A6">
        <w:rPr>
          <w:rFonts w:hint="eastAsia"/>
          <w:sz w:val="20"/>
          <w:szCs w:val="21"/>
          <w:u w:val="single"/>
        </w:rPr>
        <w:t>“</w:t>
      </w:r>
      <w:r w:rsidR="00936C99" w:rsidRPr="00AE63A6">
        <w:rPr>
          <w:rFonts w:hint="eastAsia"/>
          <w:sz w:val="20"/>
          <w:szCs w:val="21"/>
          <w:u w:val="single"/>
        </w:rPr>
        <w:t>「小規模</w:t>
      </w:r>
      <w:r w:rsidR="00E85312" w:rsidRPr="00AE63A6">
        <w:rPr>
          <w:rFonts w:hint="eastAsia"/>
          <w:sz w:val="20"/>
          <w:szCs w:val="21"/>
          <w:u w:val="single"/>
        </w:rPr>
        <w:t>事業</w:t>
      </w:r>
      <w:r w:rsidR="00AE63A6" w:rsidRPr="00AE63A6">
        <w:rPr>
          <w:rFonts w:hint="eastAsia"/>
          <w:sz w:val="20"/>
          <w:szCs w:val="21"/>
          <w:u w:val="single"/>
        </w:rPr>
        <w:t>所・施設</w:t>
      </w:r>
      <w:r w:rsidR="00E85312" w:rsidRPr="00AE63A6">
        <w:rPr>
          <w:rFonts w:hint="eastAsia"/>
          <w:sz w:val="20"/>
          <w:szCs w:val="21"/>
          <w:u w:val="single"/>
        </w:rPr>
        <w:t>のコミュニティを利用し、管理栄養士・栄養士をシェアリング</w:t>
      </w:r>
      <w:r w:rsidR="0016087F" w:rsidRPr="00AE63A6">
        <w:rPr>
          <w:rFonts w:hint="eastAsia"/>
          <w:sz w:val="20"/>
          <w:szCs w:val="21"/>
          <w:u w:val="single"/>
        </w:rPr>
        <w:t>する</w:t>
      </w:r>
      <w:r w:rsidR="00936C99" w:rsidRPr="00AE63A6">
        <w:rPr>
          <w:rFonts w:hint="eastAsia"/>
          <w:sz w:val="20"/>
          <w:szCs w:val="21"/>
          <w:u w:val="single"/>
        </w:rPr>
        <w:t>」</w:t>
      </w:r>
      <w:r w:rsidRPr="00AE63A6">
        <w:rPr>
          <w:rFonts w:hint="eastAsia"/>
          <w:sz w:val="20"/>
          <w:szCs w:val="21"/>
          <w:u w:val="single"/>
        </w:rPr>
        <w:t>“</w:t>
      </w:r>
    </w:p>
    <w:p w14:paraId="3F58E530" w14:textId="5C5C1986" w:rsidR="0016087F" w:rsidRDefault="0016087F" w:rsidP="00030128">
      <w:pPr>
        <w:widowControl/>
      </w:pPr>
    </w:p>
    <w:p w14:paraId="05A83A8A" w14:textId="06796E59" w:rsidR="006A5187" w:rsidRDefault="006A5187" w:rsidP="006A5187">
      <w:pPr>
        <w:pStyle w:val="a6"/>
        <w:widowControl/>
        <w:numPr>
          <w:ilvl w:val="0"/>
          <w:numId w:val="8"/>
        </w:numPr>
        <w:ind w:leftChars="0"/>
      </w:pPr>
      <w:r>
        <w:rPr>
          <w:rFonts w:hint="eastAsia"/>
        </w:rPr>
        <w:t>事業内容</w:t>
      </w:r>
    </w:p>
    <w:p w14:paraId="674DD3EE" w14:textId="40DE74D8" w:rsidR="00111A5E" w:rsidRDefault="00C25475" w:rsidP="00C44656">
      <w:pPr>
        <w:ind w:firstLineChars="100" w:firstLine="210"/>
      </w:pPr>
      <w:r>
        <w:rPr>
          <w:rFonts w:hint="eastAsia"/>
        </w:rPr>
        <w:t>今回、提案を行うターゲット層は</w:t>
      </w:r>
      <w:r w:rsidR="00572CC7">
        <w:rPr>
          <w:rFonts w:hint="eastAsia"/>
        </w:rPr>
        <w:t>「1回100食以上又は1日250食以上」という規定に満たない比較的小規模な施設となっている。そこで、</w:t>
      </w:r>
      <w:r w:rsidR="009967E6">
        <w:rPr>
          <w:rFonts w:hint="eastAsia"/>
        </w:rPr>
        <w:t>管理栄養士や栄養士を配置出来ない要因は何かと考えた時に、コストの面ではないかと考えた。</w:t>
      </w:r>
      <w:r w:rsidR="00111A5E">
        <w:rPr>
          <w:rFonts w:hint="eastAsia"/>
        </w:rPr>
        <w:t>フードシステム研究第19巻2号　2012「高齢者施設における食事形態」によると、</w:t>
      </w:r>
      <w:r w:rsidR="00CA6B3C">
        <w:rPr>
          <w:rFonts w:hint="eastAsia"/>
        </w:rPr>
        <w:t>管理栄養士・栄養士の配置の義務がない施設では、食材調達・人員</w:t>
      </w:r>
      <w:r w:rsidR="00DC5D65">
        <w:rPr>
          <w:rFonts w:hint="eastAsia"/>
        </w:rPr>
        <w:t>などの削減のため、給食委託業者への委託率が上昇している</w:t>
      </w:r>
      <w:r w:rsidR="00836E0F">
        <w:rPr>
          <w:rFonts w:hint="eastAsia"/>
        </w:rPr>
        <w:t>、とある。</w:t>
      </w:r>
      <w:r w:rsidR="00836E0F">
        <w:rPr>
          <w:rStyle w:val="ae"/>
        </w:rPr>
        <w:footnoteReference w:id="23"/>
      </w:r>
    </w:p>
    <w:p w14:paraId="3644175E" w14:textId="2698F453" w:rsidR="000577B9" w:rsidRDefault="00C44656" w:rsidP="00111A5E">
      <w:r>
        <w:rPr>
          <w:rFonts w:hint="eastAsia"/>
        </w:rPr>
        <w:t xml:space="preserve">　そのため、複数の施設や事業所で</w:t>
      </w:r>
      <w:r w:rsidR="00715DCA">
        <w:rPr>
          <w:rFonts w:hint="eastAsia"/>
        </w:rPr>
        <w:t>管理栄養士や栄養士をシェアリングすることができれば、コストを低く抑えることができ、より安心して利用できる施設・事業所になるのではないかと考えた。</w:t>
      </w:r>
    </w:p>
    <w:p w14:paraId="7A8DD89C" w14:textId="3FE38946" w:rsidR="000577B9" w:rsidRDefault="007E0811" w:rsidP="007E0811">
      <w:pPr>
        <w:pStyle w:val="a6"/>
        <w:numPr>
          <w:ilvl w:val="0"/>
          <w:numId w:val="8"/>
        </w:numPr>
        <w:ind w:leftChars="0"/>
      </w:pPr>
      <w:r>
        <w:rPr>
          <w:rFonts w:hint="eastAsia"/>
        </w:rPr>
        <w:lastRenderedPageBreak/>
        <w:t>提案概要</w:t>
      </w:r>
    </w:p>
    <w:p w14:paraId="45D459E9" w14:textId="50E3E2DE" w:rsidR="007E0811" w:rsidRDefault="007E0811" w:rsidP="007E0811">
      <w:r>
        <w:rPr>
          <w:rFonts w:hint="eastAsia"/>
        </w:rPr>
        <w:t xml:space="preserve">　次に概要について説明していく。</w:t>
      </w:r>
    </w:p>
    <w:p w14:paraId="31001128" w14:textId="77777777" w:rsidR="00954328" w:rsidRDefault="00954328" w:rsidP="007E0811"/>
    <w:p w14:paraId="725E7684" w14:textId="48F30256" w:rsidR="00954328" w:rsidRDefault="00954328" w:rsidP="007E0811">
      <w:r>
        <w:rPr>
          <w:rFonts w:hint="eastAsia"/>
        </w:rPr>
        <w:t xml:space="preserve">　・管理栄養士・栄養士1人につき、担当する施設数は</w:t>
      </w:r>
      <w:r w:rsidR="00877C2B">
        <w:rPr>
          <w:rFonts w:hint="eastAsia"/>
        </w:rPr>
        <w:t>3</w:t>
      </w:r>
      <w:r>
        <w:rPr>
          <w:rFonts w:hint="eastAsia"/>
        </w:rPr>
        <w:t>施設を上限とする。</w:t>
      </w:r>
    </w:p>
    <w:p w14:paraId="0DA16668" w14:textId="43F9BE5C" w:rsidR="006A5187" w:rsidRDefault="00DE087B" w:rsidP="00DE087B">
      <w:pPr>
        <w:widowControl/>
      </w:pPr>
      <w:r>
        <w:rPr>
          <w:rFonts w:hint="eastAsia"/>
        </w:rPr>
        <w:t xml:space="preserve">　・週に1度以上各施設を周り、</w:t>
      </w:r>
      <w:r w:rsidR="00045F68">
        <w:rPr>
          <w:rFonts w:hint="eastAsia"/>
        </w:rPr>
        <w:t>利用者の健康・栄養状態を把握し、対策をとる。</w:t>
      </w:r>
    </w:p>
    <w:p w14:paraId="6A6C1FD8" w14:textId="154CAB86" w:rsidR="00045F68" w:rsidRDefault="00045F68" w:rsidP="00DE087B">
      <w:pPr>
        <w:widowControl/>
      </w:pPr>
      <w:r>
        <w:rPr>
          <w:rFonts w:hint="eastAsia"/>
        </w:rPr>
        <w:t xml:space="preserve">　・基本的に担当している施設は</w:t>
      </w:r>
      <w:r w:rsidR="00040052">
        <w:rPr>
          <w:rFonts w:hint="eastAsia"/>
        </w:rPr>
        <w:t>同じ献立となる。</w:t>
      </w:r>
    </w:p>
    <w:p w14:paraId="3BFA3CC1" w14:textId="3DDE83DC" w:rsidR="00040052" w:rsidRDefault="00040052" w:rsidP="00DE087B">
      <w:pPr>
        <w:widowControl/>
      </w:pPr>
      <w:r>
        <w:rPr>
          <w:rFonts w:hint="eastAsia"/>
        </w:rPr>
        <w:t xml:space="preserve">　・担当する管理栄養士や栄養士は施設において調理は行わない。</w:t>
      </w:r>
    </w:p>
    <w:p w14:paraId="5AB7CB62" w14:textId="4AC03ED5" w:rsidR="000F299B" w:rsidRPr="000F299B" w:rsidRDefault="000F299B" w:rsidP="00DE087B">
      <w:pPr>
        <w:widowControl/>
      </w:pPr>
      <w:r>
        <w:rPr>
          <w:rFonts w:hint="eastAsia"/>
        </w:rPr>
        <w:t xml:space="preserve">　・小規模事業</w:t>
      </w:r>
      <w:r w:rsidR="00AE63A6">
        <w:rPr>
          <w:rFonts w:hint="eastAsia"/>
        </w:rPr>
        <w:t>所・施設</w:t>
      </w:r>
      <w:r>
        <w:rPr>
          <w:rFonts w:hint="eastAsia"/>
        </w:rPr>
        <w:t>のコミュニティの場を作成</w:t>
      </w:r>
    </w:p>
    <w:p w14:paraId="4B9277AA" w14:textId="77777777" w:rsidR="007240B8" w:rsidRDefault="007240B8" w:rsidP="00DE087B">
      <w:pPr>
        <w:widowControl/>
      </w:pPr>
    </w:p>
    <w:p w14:paraId="6AEE61B9" w14:textId="1F0E64C9" w:rsidR="007240B8" w:rsidRDefault="007240B8" w:rsidP="00DE087B">
      <w:pPr>
        <w:widowControl/>
      </w:pPr>
      <w:r>
        <w:rPr>
          <w:rFonts w:hint="eastAsia"/>
        </w:rPr>
        <w:t xml:space="preserve">　今回は、3施設で</w:t>
      </w:r>
      <w:r w:rsidR="000E3972">
        <w:rPr>
          <w:rFonts w:hint="eastAsia"/>
        </w:rPr>
        <w:t>管理栄養士・栄養士をシェアリングする形を取る。3施設とした理由は、</w:t>
      </w:r>
      <w:r w:rsidR="00F1089B">
        <w:rPr>
          <w:rFonts w:hint="eastAsia"/>
        </w:rPr>
        <w:t>管理栄養士や栄養士の業務は献立の作成</w:t>
      </w:r>
      <w:r w:rsidR="00B72784">
        <w:rPr>
          <w:rFonts w:hint="eastAsia"/>
        </w:rPr>
        <w:t>だけでなく、利用者一人ひとりに合った食事を提供するという栄養マネジメント業務も</w:t>
      </w:r>
      <w:r w:rsidR="00255449">
        <w:rPr>
          <w:rFonts w:hint="eastAsia"/>
        </w:rPr>
        <w:t>含まれている。週に</w:t>
      </w:r>
      <w:r w:rsidR="00436749">
        <w:rPr>
          <w:rFonts w:hint="eastAsia"/>
        </w:rPr>
        <w:t>1</w:t>
      </w:r>
      <w:r w:rsidR="00255449">
        <w:rPr>
          <w:rFonts w:hint="eastAsia"/>
        </w:rPr>
        <w:t>度以上各施設を周らなければいけない場合、</w:t>
      </w:r>
      <w:r w:rsidR="00436749">
        <w:rPr>
          <w:rFonts w:hint="eastAsia"/>
        </w:rPr>
        <w:t>栄養マネジメント業務に負担がかかると考えた</w:t>
      </w:r>
      <w:r w:rsidR="003E154B">
        <w:rPr>
          <w:rFonts w:hint="eastAsia"/>
        </w:rPr>
        <w:t>た</w:t>
      </w:r>
      <w:r w:rsidR="00436749">
        <w:rPr>
          <w:rFonts w:hint="eastAsia"/>
        </w:rPr>
        <w:t>め、</w:t>
      </w:r>
      <w:r w:rsidR="00EC5C12">
        <w:rPr>
          <w:rFonts w:hint="eastAsia"/>
        </w:rPr>
        <w:t>週に2日は各施設のマネジメントを行えるよう、3施設とした。またこの施設数においては、実際に行ってみて</w:t>
      </w:r>
      <w:r w:rsidR="00887B58">
        <w:rPr>
          <w:rFonts w:hint="eastAsia"/>
        </w:rPr>
        <w:t>改善していくことを考えている。</w:t>
      </w:r>
    </w:p>
    <w:p w14:paraId="172B7776" w14:textId="5881D7D6" w:rsidR="00B9123E" w:rsidRDefault="00B9123E" w:rsidP="00DE087B">
      <w:pPr>
        <w:widowControl/>
      </w:pPr>
      <w:r>
        <w:rPr>
          <w:rFonts w:hint="eastAsia"/>
        </w:rPr>
        <w:t xml:space="preserve">　また、</w:t>
      </w:r>
      <w:r w:rsidR="003E154B">
        <w:rPr>
          <w:rFonts w:hint="eastAsia"/>
        </w:rPr>
        <w:t>担当している施設の献立を同様にすることや、管理栄養士や栄養士が調理を担当しないことに関しては、</w:t>
      </w:r>
      <w:r w:rsidR="00190967">
        <w:rPr>
          <w:rFonts w:hint="eastAsia"/>
        </w:rPr>
        <w:t>より利用者個々人の栄養マネジメントに時間を割けるよう</w:t>
      </w:r>
      <w:r w:rsidR="00FC74E4">
        <w:rPr>
          <w:rFonts w:hint="eastAsia"/>
        </w:rPr>
        <w:t>考慮したものとなっている。</w:t>
      </w:r>
    </w:p>
    <w:p w14:paraId="7F9624B4" w14:textId="77777777" w:rsidR="00F74578" w:rsidRDefault="000F299B" w:rsidP="000F299B">
      <w:pPr>
        <w:widowControl/>
        <w:ind w:firstLineChars="100" w:firstLine="210"/>
      </w:pPr>
      <w:r>
        <w:rPr>
          <w:rFonts w:hint="eastAsia"/>
        </w:rPr>
        <w:t>小規模事業</w:t>
      </w:r>
      <w:r w:rsidR="00AE63A6">
        <w:rPr>
          <w:rFonts w:hint="eastAsia"/>
        </w:rPr>
        <w:t>所・施設</w:t>
      </w:r>
      <w:r>
        <w:rPr>
          <w:rFonts w:hint="eastAsia"/>
        </w:rPr>
        <w:t>のコミュニティの場を作成することに関しては、</w:t>
      </w:r>
      <w:r w:rsidR="00AE63A6">
        <w:rPr>
          <w:rFonts w:hint="eastAsia"/>
        </w:rPr>
        <w:t>シェアリングを行うためには先ず小規模事業者・施設同士が</w:t>
      </w:r>
      <w:r w:rsidR="009035C5">
        <w:rPr>
          <w:rFonts w:hint="eastAsia"/>
        </w:rPr>
        <w:t>マッチングし、協力していくことが重要となる。そこで「</w:t>
      </w:r>
      <w:r w:rsidR="005150F5">
        <w:rPr>
          <w:rFonts w:hint="eastAsia"/>
        </w:rPr>
        <w:t>老人ホーム検索サイト　みんなの介護</w:t>
      </w:r>
      <w:r w:rsidR="00E3177D">
        <w:rPr>
          <w:rFonts w:hint="eastAsia"/>
        </w:rPr>
        <w:t>コミュニティ</w:t>
      </w:r>
      <w:r w:rsidR="009035C5">
        <w:rPr>
          <w:rFonts w:hint="eastAsia"/>
        </w:rPr>
        <w:t>」</w:t>
      </w:r>
      <w:r w:rsidR="00E3177D">
        <w:rPr>
          <w:rStyle w:val="ae"/>
        </w:rPr>
        <w:footnoteReference w:id="24"/>
      </w:r>
      <w:r w:rsidR="002C1219">
        <w:rPr>
          <w:rFonts w:hint="eastAsia"/>
        </w:rPr>
        <w:t>などのコミュニティサイトで小規模事業所・施設同士をマッチング</w:t>
      </w:r>
      <w:r w:rsidR="00FC3BA8">
        <w:rPr>
          <w:rFonts w:hint="eastAsia"/>
        </w:rPr>
        <w:t>させようと考えている。</w:t>
      </w:r>
    </w:p>
    <w:p w14:paraId="7E799263" w14:textId="5C58C5A2" w:rsidR="00F74578" w:rsidRDefault="00F74578" w:rsidP="00F74578">
      <w:pPr>
        <w:pStyle w:val="af"/>
        <w:keepNext/>
        <w:jc w:val="center"/>
      </w:pPr>
      <w:r>
        <w:t xml:space="preserve">図 </w:t>
      </w:r>
      <w:r w:rsidR="00D13CA3">
        <w:fldChar w:fldCharType="begin"/>
      </w:r>
      <w:r w:rsidR="00D13CA3">
        <w:instrText xml:space="preserve"> SEQ </w:instrText>
      </w:r>
      <w:r w:rsidR="00D13CA3">
        <w:instrText>図</w:instrText>
      </w:r>
      <w:r w:rsidR="00D13CA3">
        <w:instrText xml:space="preserve"> \* ARABIC </w:instrText>
      </w:r>
      <w:r w:rsidR="00D13CA3">
        <w:fldChar w:fldCharType="separate"/>
      </w:r>
      <w:r w:rsidR="007F0A32">
        <w:rPr>
          <w:noProof/>
        </w:rPr>
        <w:t>11</w:t>
      </w:r>
      <w:r w:rsidR="00D13CA3">
        <w:rPr>
          <w:noProof/>
        </w:rPr>
        <w:fldChar w:fldCharType="end"/>
      </w:r>
      <w:r>
        <w:rPr>
          <w:rFonts w:hint="eastAsia"/>
        </w:rPr>
        <w:t xml:space="preserve">　みんなの介護コミュニティ</w:t>
      </w:r>
      <w:r>
        <w:rPr>
          <w:rStyle w:val="ae"/>
        </w:rPr>
        <w:footnoteReference w:id="25"/>
      </w:r>
    </w:p>
    <w:p w14:paraId="48071E1F" w14:textId="01A31724" w:rsidR="00F74578" w:rsidRDefault="00F74578" w:rsidP="00F74578">
      <w:pPr>
        <w:widowControl/>
      </w:pPr>
      <w:r>
        <w:rPr>
          <w:noProof/>
        </w:rPr>
        <w:drawing>
          <wp:inline distT="0" distB="0" distL="0" distR="0" wp14:anchorId="28BF093F" wp14:editId="44042212">
            <wp:extent cx="4998720" cy="2148840"/>
            <wp:effectExtent l="0" t="0" r="0" b="3810"/>
            <wp:docPr id="55" name="図 5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descr="グラフィカル ユーザー インターフェイス, テキスト, アプリケーション, メール&#10;&#10;自動的に生成された説明"/>
                    <pic:cNvPicPr/>
                  </pic:nvPicPr>
                  <pic:blipFill rotWithShape="1">
                    <a:blip r:embed="rId53"/>
                    <a:srcRect t="8529" r="52164" b="5184"/>
                    <a:stretch/>
                  </pic:blipFill>
                  <pic:spPr bwMode="auto">
                    <a:xfrm>
                      <a:off x="0" y="0"/>
                      <a:ext cx="4998720" cy="2148840"/>
                    </a:xfrm>
                    <a:prstGeom prst="rect">
                      <a:avLst/>
                    </a:prstGeom>
                    <a:ln>
                      <a:noFill/>
                    </a:ln>
                    <a:extLst>
                      <a:ext uri="{53640926-AAD7-44D8-BBD7-CCE9431645EC}">
                        <a14:shadowObscured xmlns:a14="http://schemas.microsoft.com/office/drawing/2010/main"/>
                      </a:ext>
                    </a:extLst>
                  </pic:spPr>
                </pic:pic>
              </a:graphicData>
            </a:graphic>
          </wp:inline>
        </w:drawing>
      </w:r>
    </w:p>
    <w:p w14:paraId="042C839A" w14:textId="706F7987" w:rsidR="0017017A" w:rsidRDefault="00FC3BA8" w:rsidP="000F299B">
      <w:pPr>
        <w:widowControl/>
        <w:ind w:firstLineChars="100" w:firstLine="210"/>
      </w:pPr>
      <w:r>
        <w:rPr>
          <w:rFonts w:hint="eastAsia"/>
        </w:rPr>
        <w:lastRenderedPageBreak/>
        <w:t>「みんなの介護コミュニティ」とは、</w:t>
      </w:r>
      <w:r w:rsidR="00BE1095">
        <w:rPr>
          <w:rFonts w:hint="eastAsia"/>
        </w:rPr>
        <w:t>利用者や介護事業者が質問や</w:t>
      </w:r>
      <w:r w:rsidR="00932D9A">
        <w:rPr>
          <w:rFonts w:hint="eastAsia"/>
        </w:rPr>
        <w:t>相談が出来る掲示板となっており、幅広いジャンルの</w:t>
      </w:r>
      <w:r w:rsidR="00374DE2">
        <w:rPr>
          <w:rFonts w:hint="eastAsia"/>
        </w:rPr>
        <w:t>質問や相談が行われている。そのコミュニティサイトを利用し、管理栄養士・栄養士</w:t>
      </w:r>
      <w:r w:rsidR="00121CC8">
        <w:rPr>
          <w:rFonts w:hint="eastAsia"/>
        </w:rPr>
        <w:t>を必要としている事業所・施設同士を引き合わせられるような</w:t>
      </w:r>
      <w:r w:rsidR="005F3C8C">
        <w:rPr>
          <w:rFonts w:hint="eastAsia"/>
        </w:rPr>
        <w:t>コミュニティを作成することを提案する。</w:t>
      </w:r>
      <w:r w:rsidR="00BC4406">
        <w:rPr>
          <w:rFonts w:hint="eastAsia"/>
        </w:rPr>
        <w:t>管理栄養士や栄養士を派遣する企業もそのコミュニティに加わり、</w:t>
      </w:r>
      <w:r w:rsidR="008600C0">
        <w:rPr>
          <w:rFonts w:hint="eastAsia"/>
        </w:rPr>
        <w:t>双方がマッチングすることが出来れば、</w:t>
      </w:r>
      <w:r w:rsidR="00F74578">
        <w:rPr>
          <w:rFonts w:hint="eastAsia"/>
        </w:rPr>
        <w:t>実際に利用していくという形である。</w:t>
      </w:r>
    </w:p>
    <w:p w14:paraId="6C252435" w14:textId="77777777" w:rsidR="00FC74E4" w:rsidRDefault="00FC74E4" w:rsidP="00DE087B">
      <w:pPr>
        <w:widowControl/>
      </w:pPr>
    </w:p>
    <w:p w14:paraId="3B1E0F34" w14:textId="05C053E0" w:rsidR="00FC74E4" w:rsidRPr="00111A5E" w:rsidRDefault="00FC74E4" w:rsidP="00DE087B">
      <w:pPr>
        <w:widowControl/>
      </w:pPr>
      <w:r>
        <w:rPr>
          <w:rFonts w:hint="eastAsia"/>
        </w:rPr>
        <w:t xml:space="preserve">　このように、</w:t>
      </w:r>
      <w:r w:rsidR="0017017A">
        <w:rPr>
          <w:rFonts w:hint="eastAsia"/>
        </w:rPr>
        <w:t>管理栄養士や栄養士を複数の施設でシェアリングすることで、費用を分担出来、</w:t>
      </w:r>
      <w:r w:rsidR="00AA143B">
        <w:rPr>
          <w:rFonts w:hint="eastAsia"/>
        </w:rPr>
        <w:t>より安心して利用することが出来る施設や事業所が増えるのではないかと考える。</w:t>
      </w:r>
    </w:p>
    <w:p w14:paraId="1E50BC34" w14:textId="77777777" w:rsidR="006A5187" w:rsidRPr="007F11DE" w:rsidRDefault="006A5187" w:rsidP="00C064CC">
      <w:pPr>
        <w:widowControl/>
      </w:pPr>
    </w:p>
    <w:p w14:paraId="371E05C9" w14:textId="6AE6AA43" w:rsidR="009A32A3" w:rsidRDefault="00293471" w:rsidP="00293471">
      <w:pPr>
        <w:widowControl/>
        <w:jc w:val="left"/>
      </w:pPr>
      <w:r>
        <w:br w:type="page"/>
      </w:r>
    </w:p>
    <w:p w14:paraId="2ED10073" w14:textId="66826593" w:rsidR="009A32A3" w:rsidRDefault="00C064CC" w:rsidP="00030128">
      <w:pPr>
        <w:widowControl/>
      </w:pPr>
      <w:r>
        <w:rPr>
          <w:rFonts w:hint="eastAsia"/>
        </w:rPr>
        <w:lastRenderedPageBreak/>
        <w:t>終章</w:t>
      </w:r>
    </w:p>
    <w:p w14:paraId="43D19B63" w14:textId="095A0D62" w:rsidR="00C064CC" w:rsidRDefault="00C064CC" w:rsidP="00030128">
      <w:pPr>
        <w:widowControl/>
      </w:pPr>
    </w:p>
    <w:p w14:paraId="0E045A48" w14:textId="42AC4B7F" w:rsidR="00807DF2" w:rsidRDefault="00807DF2" w:rsidP="00030128">
      <w:pPr>
        <w:widowControl/>
      </w:pPr>
      <w:r>
        <w:rPr>
          <w:rFonts w:hint="eastAsia"/>
        </w:rPr>
        <w:t xml:space="preserve">　現在、我が国日本において</w:t>
      </w:r>
      <w:r w:rsidR="00B931C9">
        <w:rPr>
          <w:rFonts w:hint="eastAsia"/>
        </w:rPr>
        <w:t>高齢化の問題は深刻なものとなってきている。それに伴い、</w:t>
      </w:r>
      <w:r w:rsidR="00AB5D10">
        <w:rPr>
          <w:rFonts w:hint="eastAsia"/>
        </w:rPr>
        <w:t>高齢者福祉施設の需要も上昇してきている。</w:t>
      </w:r>
      <w:r w:rsidR="00502BBB">
        <w:rPr>
          <w:rFonts w:hint="eastAsia"/>
        </w:rPr>
        <w:t>その中でも</w:t>
      </w:r>
      <w:r w:rsidR="004729E5">
        <w:rPr>
          <w:rFonts w:hint="eastAsia"/>
        </w:rPr>
        <w:t>今回は、高齢者福祉施設における食事提供について調査し</w:t>
      </w:r>
      <w:r w:rsidR="00977F18">
        <w:rPr>
          <w:rFonts w:hint="eastAsia"/>
        </w:rPr>
        <w:t>た。高齢者福祉施設といってもその種類は様々であり、</w:t>
      </w:r>
      <w:r w:rsidR="006E7A95">
        <w:rPr>
          <w:rFonts w:hint="eastAsia"/>
        </w:rPr>
        <w:t>公的施設と民間施設では費用や医療的待遇の面で違いが出ている事がわかった。更に、公的施設と民間施設では管理栄養士や栄養士の配置の義務の定義が違い、民間施設の多くは配置されていないということがわかった。</w:t>
      </w:r>
      <w:r w:rsidR="00057F69">
        <w:rPr>
          <w:rFonts w:hint="eastAsia"/>
        </w:rPr>
        <w:t>管理栄養士や栄養士が配置されていないことで、提供されている食事形態の種類数に差が出ていたり、</w:t>
      </w:r>
      <w:r w:rsidR="00E17F02">
        <w:rPr>
          <w:rFonts w:hint="eastAsia"/>
        </w:rPr>
        <w:t>栄養管理の面で差が出</w:t>
      </w:r>
      <w:r w:rsidR="00B13F1D">
        <w:rPr>
          <w:rFonts w:hint="eastAsia"/>
        </w:rPr>
        <w:t>ていた</w:t>
      </w:r>
      <w:r w:rsidR="00E17F02">
        <w:rPr>
          <w:rFonts w:hint="eastAsia"/>
        </w:rPr>
        <w:t>りしている。</w:t>
      </w:r>
      <w:r w:rsidR="00B13F1D">
        <w:rPr>
          <w:rFonts w:hint="eastAsia"/>
        </w:rPr>
        <w:t>今回の論文では、より小規模な施設・事業所</w:t>
      </w:r>
      <w:r w:rsidR="00730730">
        <w:rPr>
          <w:rFonts w:hint="eastAsia"/>
        </w:rPr>
        <w:t>は管理栄養士や栄養士の配置が少ないということを明らかにした。その理由としては、コストや人員削減に加えて、「1回100食以上又は1日250食以上」や「1回300食以上または1日750食以上」の食事を供給するといった規定に満たない、比較的小さい施設では、管理栄養士・栄養士の配置義務が無いといったことも要因となっていると考えられる。</w:t>
      </w:r>
      <w:r w:rsidR="0032401E">
        <w:rPr>
          <w:rFonts w:hint="eastAsia"/>
        </w:rPr>
        <w:t>そこで、小規模事業所・施設をターゲットとした</w:t>
      </w:r>
      <w:r w:rsidR="00711A2B">
        <w:rPr>
          <w:rFonts w:hint="eastAsia"/>
        </w:rPr>
        <w:t>管理栄養士・栄養士のシェアリングサービスについて提案した。今回提案したサービスを実現することが出来れば、</w:t>
      </w:r>
      <w:r w:rsidR="00151C4C">
        <w:rPr>
          <w:rFonts w:hint="eastAsia"/>
        </w:rPr>
        <w:t>各施設の管理栄養士や栄養士にかかるコストを抑えながら、利用者にとって安心して利用することのできる</w:t>
      </w:r>
      <w:r w:rsidR="00821607">
        <w:rPr>
          <w:rFonts w:hint="eastAsia"/>
        </w:rPr>
        <w:t>事業所や施設作りが可能であると考える。</w:t>
      </w:r>
    </w:p>
    <w:p w14:paraId="3556CB86" w14:textId="12F08269" w:rsidR="00821607" w:rsidRDefault="00821607" w:rsidP="00030128">
      <w:pPr>
        <w:widowControl/>
      </w:pPr>
      <w:r>
        <w:rPr>
          <w:rFonts w:hint="eastAsia"/>
        </w:rPr>
        <w:t xml:space="preserve">　また今回行ったアンケート調査において、</w:t>
      </w:r>
      <w:r w:rsidR="00FA2F37">
        <w:rPr>
          <w:rFonts w:hint="eastAsia"/>
        </w:rPr>
        <w:t>「管理栄養士・栄養士が配置されている施設の方が</w:t>
      </w:r>
      <w:r w:rsidR="0084136C">
        <w:rPr>
          <w:rFonts w:hint="eastAsia"/>
        </w:rPr>
        <w:t>、</w:t>
      </w:r>
      <w:r w:rsidR="00FA2F37">
        <w:rPr>
          <w:rFonts w:hint="eastAsia"/>
        </w:rPr>
        <w:t>食形態数が多いのではないか」という仮説を</w:t>
      </w:r>
      <w:r w:rsidR="0084136C">
        <w:rPr>
          <w:rFonts w:hint="eastAsia"/>
        </w:rPr>
        <w:t>立てたが、結果は異なるものとなった。自身が思っていた結果とは異なったが、</w:t>
      </w:r>
      <w:r w:rsidR="00C432DF">
        <w:rPr>
          <w:rFonts w:hint="eastAsia"/>
        </w:rPr>
        <w:t>管理栄養士や栄養士が配置されていない施設でも複数の食形態があるということがわかった。</w:t>
      </w:r>
    </w:p>
    <w:p w14:paraId="36B139ED" w14:textId="64A93A64" w:rsidR="00C064CC" w:rsidRDefault="00CA2711" w:rsidP="00030128">
      <w:pPr>
        <w:widowControl/>
      </w:pPr>
      <w:r>
        <w:rPr>
          <w:rFonts w:hint="eastAsia"/>
        </w:rPr>
        <w:t xml:space="preserve">　私は4月から給食委託業界に就職する。今回行った調査を通して高齢者福祉施設における食事提供の実体や現状を</w:t>
      </w:r>
      <w:r w:rsidR="00146D5B">
        <w:rPr>
          <w:rFonts w:hint="eastAsia"/>
        </w:rPr>
        <w:t>より知ることが出来たのではないかと思う。</w:t>
      </w:r>
      <w:r w:rsidR="009A4FCF">
        <w:rPr>
          <w:rFonts w:hint="eastAsia"/>
        </w:rPr>
        <w:t>今後自身が担当する機会があれば</w:t>
      </w:r>
      <w:r w:rsidR="00146D5B">
        <w:rPr>
          <w:rFonts w:hint="eastAsia"/>
        </w:rPr>
        <w:t>今回の調査で学んだことを活かし、</w:t>
      </w:r>
      <w:r w:rsidR="009A4FCF">
        <w:rPr>
          <w:rFonts w:hint="eastAsia"/>
        </w:rPr>
        <w:t>更に良い食のサービスを提供していきたい。</w:t>
      </w:r>
    </w:p>
    <w:p w14:paraId="77EDA6BC" w14:textId="5DEA9837" w:rsidR="009A32A3" w:rsidRDefault="009A32A3" w:rsidP="00030128">
      <w:pPr>
        <w:widowControl/>
        <w:rPr>
          <w:rFonts w:ascii="游明朝" w:eastAsia="游明朝" w:hAnsi="游明朝" w:cs="ＭＳ Ｐゴシック"/>
          <w:color w:val="000000"/>
          <w:kern w:val="0"/>
          <w:sz w:val="20"/>
          <w:szCs w:val="20"/>
        </w:rPr>
      </w:pPr>
    </w:p>
    <w:p w14:paraId="4D49916D" w14:textId="3E2208AC" w:rsidR="005F5C8C" w:rsidRDefault="005F5C8C">
      <w:pPr>
        <w:widowControl/>
        <w:jc w:val="left"/>
        <w:rPr>
          <w:rFonts w:ascii="游明朝" w:eastAsia="游明朝" w:hAnsi="游明朝" w:cs="ＭＳ Ｐゴシック"/>
          <w:color w:val="000000"/>
          <w:kern w:val="0"/>
          <w:sz w:val="20"/>
          <w:szCs w:val="20"/>
        </w:rPr>
      </w:pPr>
      <w:r>
        <w:rPr>
          <w:rFonts w:ascii="游明朝" w:eastAsia="游明朝" w:hAnsi="游明朝" w:cs="ＭＳ Ｐゴシック"/>
          <w:color w:val="000000"/>
          <w:kern w:val="0"/>
          <w:sz w:val="20"/>
          <w:szCs w:val="20"/>
        </w:rPr>
        <w:br w:type="page"/>
      </w:r>
    </w:p>
    <w:p w14:paraId="79C42008" w14:textId="77777777" w:rsidR="0061561A" w:rsidRDefault="0061561A" w:rsidP="0061561A">
      <w:r>
        <w:rPr>
          <w:rFonts w:hint="eastAsia"/>
        </w:rPr>
        <w:lastRenderedPageBreak/>
        <w:t>参考文献</w:t>
      </w:r>
    </w:p>
    <w:p w14:paraId="740DD4D4" w14:textId="77777777" w:rsidR="0061561A" w:rsidRDefault="0061561A" w:rsidP="0061561A"/>
    <w:p w14:paraId="48236AED" w14:textId="0606BE25" w:rsidR="00BB2159" w:rsidRDefault="00BB2159" w:rsidP="0061561A">
      <w:r>
        <w:rPr>
          <w:rFonts w:hint="eastAsia"/>
        </w:rPr>
        <w:t>内閣府「平成30年版高齢社会白書」2高齢化の国際的動向</w:t>
      </w:r>
      <w:r w:rsidR="008F450E">
        <w:rPr>
          <w:rFonts w:hint="eastAsia"/>
        </w:rPr>
        <w:t xml:space="preserve">　　2021年9月</w:t>
      </w:r>
      <w:r w:rsidR="00F23F2F">
        <w:rPr>
          <w:rFonts w:hint="eastAsia"/>
        </w:rPr>
        <w:t>23日閲覧</w:t>
      </w:r>
    </w:p>
    <w:p w14:paraId="51AAC805" w14:textId="77777777" w:rsidR="0061561A" w:rsidRDefault="00D13CA3" w:rsidP="0061561A">
      <w:hyperlink r:id="rId54" w:history="1">
        <w:r w:rsidR="0061561A">
          <w:rPr>
            <w:rStyle w:val="a7"/>
          </w:rPr>
          <w:t>2　高齢化の国際的動向｜平成30年版高齢社会白書（全体版） - 内閣府 (cao.go.jp)</w:t>
        </w:r>
      </w:hyperlink>
    </w:p>
    <w:p w14:paraId="1FC83D29" w14:textId="63E4C453" w:rsidR="0061561A" w:rsidRDefault="0061561A" w:rsidP="0061561A">
      <w:r>
        <w:rPr>
          <w:rFonts w:hint="eastAsia"/>
        </w:rPr>
        <w:t>フードシステム研究第19巻2号　2012「高齢者施設における食事形態」</w:t>
      </w:r>
      <w:r w:rsidR="00F23F2F">
        <w:rPr>
          <w:rFonts w:hint="eastAsia"/>
        </w:rPr>
        <w:t xml:space="preserve">　　2021年9月23日閲覧</w:t>
      </w:r>
    </w:p>
    <w:p w14:paraId="5FDF2376" w14:textId="77777777" w:rsidR="0061561A" w:rsidRDefault="00D13CA3" w:rsidP="0061561A">
      <w:pPr>
        <w:rPr>
          <w:rStyle w:val="a7"/>
        </w:rPr>
      </w:pPr>
      <w:hyperlink r:id="rId55" w:history="1">
        <w:r w:rsidR="0061561A">
          <w:rPr>
            <w:rStyle w:val="a7"/>
          </w:rPr>
          <w:t>_pdf (jst.go.jp)</w:t>
        </w:r>
      </w:hyperlink>
    </w:p>
    <w:p w14:paraId="29983305" w14:textId="2F37C76F" w:rsidR="00964049" w:rsidRDefault="00964049" w:rsidP="0061561A">
      <w:pPr>
        <w:rPr>
          <w:rStyle w:val="a7"/>
        </w:rPr>
      </w:pPr>
      <w:r>
        <w:rPr>
          <w:rFonts w:hint="eastAsia"/>
        </w:rPr>
        <w:t>令和3年版高齢社会白書　1高齢化の現状と将来像</w:t>
      </w:r>
      <w:r w:rsidR="00F23F2F">
        <w:rPr>
          <w:rFonts w:hint="eastAsia"/>
        </w:rPr>
        <w:t xml:space="preserve">　　2021年9月23日閲覧</w:t>
      </w:r>
    </w:p>
    <w:p w14:paraId="0E605058" w14:textId="77777777" w:rsidR="0061561A" w:rsidRDefault="00D13CA3" w:rsidP="0061561A">
      <w:pPr>
        <w:rPr>
          <w:rStyle w:val="a7"/>
        </w:rPr>
      </w:pPr>
      <w:hyperlink r:id="rId56" w:history="1">
        <w:r w:rsidR="0061561A">
          <w:rPr>
            <w:rStyle w:val="a7"/>
          </w:rPr>
          <w:t>令和3年版高齢社会白書（全体版） (cao.go.jp)</w:t>
        </w:r>
      </w:hyperlink>
    </w:p>
    <w:p w14:paraId="1D6F11FD" w14:textId="6922D426" w:rsidR="001E6578" w:rsidRDefault="001E6578" w:rsidP="0061561A">
      <w:r>
        <w:rPr>
          <w:rFonts w:hint="eastAsia"/>
        </w:rPr>
        <w:t>L</w:t>
      </w:r>
      <w:r>
        <w:t>IFULL</w:t>
      </w:r>
      <w:r>
        <w:rPr>
          <w:rFonts w:hint="eastAsia"/>
        </w:rPr>
        <w:t>介護「老人ホーム・介護施設の種類、それぞれの特徴」　　2021年11月</w:t>
      </w:r>
      <w:r w:rsidR="000028DE">
        <w:rPr>
          <w:rFonts w:hint="eastAsia"/>
        </w:rPr>
        <w:t>11日閲覧</w:t>
      </w:r>
    </w:p>
    <w:p w14:paraId="1FF6F7B8" w14:textId="77777777" w:rsidR="0061561A" w:rsidRDefault="00D13CA3" w:rsidP="0061561A">
      <w:hyperlink r:id="rId57" w:history="1">
        <w:r w:rsidR="0061561A">
          <w:rPr>
            <w:rStyle w:val="a7"/>
          </w:rPr>
          <w:t>【介護度別に分かる】老人ホーム・介護施設の種類、それぞれの特徴｜LIFULL介護(旧HOME'S介護) (homes.co.jp)</w:t>
        </w:r>
      </w:hyperlink>
    </w:p>
    <w:p w14:paraId="608A06B6" w14:textId="16D6517F" w:rsidR="0061561A" w:rsidRDefault="0061561A" w:rsidP="0061561A">
      <w:r>
        <w:t>平成</w:t>
      </w:r>
      <w:r>
        <w:rPr>
          <w:rFonts w:hint="eastAsia"/>
        </w:rPr>
        <w:t>25</w:t>
      </w:r>
      <w:r>
        <w:t>年度農林水産省委託調査 高齢者向け食品・食事提供サービス等実態調査事業 報告書</w:t>
      </w:r>
      <w:r w:rsidR="000028DE">
        <w:rPr>
          <w:rFonts w:hint="eastAsia"/>
        </w:rPr>
        <w:t xml:space="preserve">　　2021年11月11日閲覧</w:t>
      </w:r>
    </w:p>
    <w:p w14:paraId="2A306F27" w14:textId="77777777" w:rsidR="0061561A" w:rsidRDefault="00D13CA3" w:rsidP="0061561A">
      <w:hyperlink r:id="rId58" w:history="1">
        <w:r w:rsidR="0061561A">
          <w:rPr>
            <w:rStyle w:val="a7"/>
          </w:rPr>
          <w:t>houkoku1.pdf (maff.go.jp)</w:t>
        </w:r>
      </w:hyperlink>
    </w:p>
    <w:p w14:paraId="1F24E863" w14:textId="370133C7" w:rsidR="0061561A" w:rsidRDefault="0061561A" w:rsidP="0061561A">
      <w:r>
        <w:rPr>
          <w:rFonts w:hint="eastAsia"/>
        </w:rPr>
        <w:t>介護施設における「食事支援」のあり方に関する研究　岩手県立大学</w:t>
      </w:r>
      <w:r w:rsidR="000028DE">
        <w:rPr>
          <w:rFonts w:hint="eastAsia"/>
        </w:rPr>
        <w:t xml:space="preserve">　　2021年11月11日閲覧</w:t>
      </w:r>
    </w:p>
    <w:p w14:paraId="65F3E0CD" w14:textId="77777777" w:rsidR="0061561A" w:rsidRDefault="00D13CA3" w:rsidP="0061561A">
      <w:hyperlink r:id="rId59" w:history="1">
        <w:r w:rsidR="0061561A">
          <w:rPr>
            <w:rStyle w:val="a7"/>
          </w:rPr>
          <w:t>介護福祉士No20・21.indb (jaccw.or.jp)</w:t>
        </w:r>
      </w:hyperlink>
    </w:p>
    <w:p w14:paraId="5803F336" w14:textId="442C2D70" w:rsidR="0061561A" w:rsidRDefault="0061561A" w:rsidP="0061561A">
      <w:r>
        <w:rPr>
          <w:rFonts w:hint="eastAsia"/>
        </w:rPr>
        <w:t>「介護食品をめぐる事情について」　食料産業局　平成25年2月　資料2</w:t>
      </w:r>
      <w:r w:rsidR="000028DE">
        <w:rPr>
          <w:rFonts w:hint="eastAsia"/>
        </w:rPr>
        <w:t xml:space="preserve">　　2021年11月11日閲覧</w:t>
      </w:r>
    </w:p>
    <w:p w14:paraId="2A96372F" w14:textId="77777777" w:rsidR="0061561A" w:rsidRDefault="00D13CA3" w:rsidP="0061561A">
      <w:hyperlink r:id="rId60" w:history="1">
        <w:r w:rsidR="0061561A">
          <w:rPr>
            <w:rStyle w:val="a7"/>
          </w:rPr>
          <w:t>スライド 1 (maff.go.jp)</w:t>
        </w:r>
      </w:hyperlink>
    </w:p>
    <w:p w14:paraId="5FCFD45F" w14:textId="5E23D9CD" w:rsidR="0061561A" w:rsidRDefault="0061561A" w:rsidP="0061561A">
      <w:r>
        <w:rPr>
          <w:rFonts w:hint="eastAsia"/>
        </w:rPr>
        <w:t>「配食事業の栄養管理の現状と課題について」　平成24年老人保健事業推進費等補助金　老人保健健康増進等事業　―地域高齢者の食生活の質及び体制に関する調査研究事業―　国立研究開発法人　医薬基盤・健康・栄養研究所</w:t>
      </w:r>
      <w:r w:rsidR="000028DE">
        <w:rPr>
          <w:rFonts w:hint="eastAsia"/>
        </w:rPr>
        <w:t xml:space="preserve">　　2021年12月30日閲覧</w:t>
      </w:r>
    </w:p>
    <w:p w14:paraId="43133999" w14:textId="77777777" w:rsidR="0061561A" w:rsidRDefault="00D13CA3" w:rsidP="0061561A">
      <w:hyperlink r:id="rId61" w:history="1">
        <w:r w:rsidR="0061561A">
          <w:rPr>
            <w:rStyle w:val="a7"/>
          </w:rPr>
          <w:t>Microsoft PowerPoint - 資料４（案） (mhlw.go.jp)</w:t>
        </w:r>
      </w:hyperlink>
    </w:p>
    <w:p w14:paraId="53956A70" w14:textId="1E39F952" w:rsidR="0061561A" w:rsidRDefault="0061561A" w:rsidP="0061561A">
      <w:r>
        <w:rPr>
          <w:rFonts w:hint="eastAsia"/>
        </w:rPr>
        <w:t>「有料老人ホーム・サービス付き高齢者向け住宅に関する実態調査研究事業　結果概要」　平成25年老人保健健康増進等事業　公益社団法人　全国有料老人ホーム協会</w:t>
      </w:r>
      <w:r w:rsidR="000028DE">
        <w:rPr>
          <w:rFonts w:hint="eastAsia"/>
        </w:rPr>
        <w:t xml:space="preserve">　　2022年1月3日閲覧</w:t>
      </w:r>
    </w:p>
    <w:p w14:paraId="26212BF2" w14:textId="77777777" w:rsidR="0061561A" w:rsidRDefault="00D13CA3" w:rsidP="0061561A">
      <w:hyperlink r:id="rId62" w:history="1">
        <w:r w:rsidR="0061561A">
          <w:rPr>
            <w:rStyle w:val="a7"/>
          </w:rPr>
          <w:t>制度改正後の有料老人ホームに関する実態調査及び契約等に関する調査研究 (yurokyo.or.jp)</w:t>
        </w:r>
      </w:hyperlink>
    </w:p>
    <w:p w14:paraId="619FB3E9" w14:textId="34157451" w:rsidR="0061561A" w:rsidRDefault="0061561A" w:rsidP="0061561A">
      <w:r>
        <w:rPr>
          <w:rFonts w:hint="eastAsia"/>
        </w:rPr>
        <w:t>「在宅高齢者の口から食べる楽しみの支援の在り方に関する調査研究事業　報告書」　平成27年度　老人保健事業推進費等補助金　老人保健健康増進等事業</w:t>
      </w:r>
      <w:r w:rsidR="005925DC">
        <w:rPr>
          <w:rFonts w:hint="eastAsia"/>
        </w:rPr>
        <w:t xml:space="preserve">　　2022年1月4日閲覧</w:t>
      </w:r>
    </w:p>
    <w:p w14:paraId="46C5D90C" w14:textId="77777777" w:rsidR="0061561A" w:rsidRDefault="00D13CA3" w:rsidP="0061561A">
      <w:pPr>
        <w:rPr>
          <w:rStyle w:val="a7"/>
        </w:rPr>
      </w:pPr>
      <w:hyperlink r:id="rId63" w:history="1">
        <w:r w:rsidR="0061561A">
          <w:rPr>
            <w:rStyle w:val="a7"/>
          </w:rPr>
          <w:t>0000136675.pdf (mhlw.go.jp)</w:t>
        </w:r>
      </w:hyperlink>
    </w:p>
    <w:p w14:paraId="6EB3D0B4" w14:textId="77777777" w:rsidR="005925DC" w:rsidRDefault="005925DC" w:rsidP="0061561A"/>
    <w:p w14:paraId="2F246E50" w14:textId="12131BF7" w:rsidR="0061561A" w:rsidRDefault="0061561A" w:rsidP="0061561A">
      <w:r>
        <w:rPr>
          <w:rFonts w:hint="eastAsia"/>
        </w:rPr>
        <w:lastRenderedPageBreak/>
        <w:t>老人ホーム検索サイト　みんなの介護　みんなの介護アンケート　「介護施設でもっと充実させて欲しいサービスは「食事」が第1位！老人ホームの食事事情や設備への要望を徹底調査！」</w:t>
      </w:r>
      <w:r w:rsidR="005925DC">
        <w:rPr>
          <w:rFonts w:hint="eastAsia"/>
        </w:rPr>
        <w:t xml:space="preserve">　　2022年1月4日閲覧</w:t>
      </w:r>
    </w:p>
    <w:p w14:paraId="23A8BB72" w14:textId="77777777" w:rsidR="0061561A" w:rsidRDefault="00D13CA3" w:rsidP="0061561A">
      <w:hyperlink r:id="rId64" w:history="1">
        <w:r w:rsidR="0061561A">
          <w:rPr>
            <w:rStyle w:val="a7"/>
          </w:rPr>
          <w:t>【アンケート】介護施設でもっと充実させてほしいサービスは「食事」が第１位！老人ホームの食事事情や設備への要望を徹底調査！｜みんなの介護 (minnanokaigo.com)</w:t>
        </w:r>
      </w:hyperlink>
    </w:p>
    <w:p w14:paraId="1B2BC9BA" w14:textId="5EF11432" w:rsidR="0061561A" w:rsidRDefault="0061561A" w:rsidP="0061561A">
      <w:r>
        <w:rPr>
          <w:rFonts w:hint="eastAsia"/>
        </w:rPr>
        <w:t>老人ホーム検索サイト　みんなの介護　みんなの介護コミュニティ</w:t>
      </w:r>
      <w:r w:rsidR="005925DC">
        <w:rPr>
          <w:rFonts w:hint="eastAsia"/>
        </w:rPr>
        <w:t xml:space="preserve">　　2022年1月5日閲覧</w:t>
      </w:r>
    </w:p>
    <w:p w14:paraId="79E698B8" w14:textId="77777777" w:rsidR="0061561A" w:rsidRPr="006E6382" w:rsidRDefault="00D13CA3" w:rsidP="0061561A">
      <w:hyperlink r:id="rId65" w:history="1">
        <w:r w:rsidR="0061561A">
          <w:rPr>
            <w:rStyle w:val="a7"/>
          </w:rPr>
          <w:t>みんなの介護コミュニティ (minnanokaigo.com)</w:t>
        </w:r>
      </w:hyperlink>
    </w:p>
    <w:p w14:paraId="6A3B94A0" w14:textId="77777777" w:rsidR="00293471" w:rsidRPr="0061561A" w:rsidRDefault="00293471">
      <w:pPr>
        <w:widowControl/>
        <w:jc w:val="left"/>
        <w:rPr>
          <w:rFonts w:ascii="游明朝" w:eastAsia="游明朝" w:hAnsi="游明朝" w:cs="ＭＳ Ｐゴシック"/>
          <w:color w:val="000000"/>
          <w:kern w:val="0"/>
          <w:sz w:val="20"/>
          <w:szCs w:val="20"/>
        </w:rPr>
      </w:pPr>
    </w:p>
    <w:p w14:paraId="40BBC738" w14:textId="61A0AFA2" w:rsidR="00293471" w:rsidRDefault="005925DC">
      <w:pPr>
        <w:widowControl/>
        <w:jc w:val="left"/>
        <w:rPr>
          <w:rFonts w:ascii="游明朝" w:eastAsia="游明朝" w:hAnsi="游明朝" w:cs="ＭＳ Ｐゴシック"/>
          <w:color w:val="000000"/>
          <w:kern w:val="0"/>
          <w:sz w:val="20"/>
          <w:szCs w:val="20"/>
        </w:rPr>
      </w:pPr>
      <w:r>
        <w:rPr>
          <w:rFonts w:ascii="游明朝" w:eastAsia="游明朝" w:hAnsi="游明朝" w:cs="ＭＳ Ｐゴシック"/>
          <w:color w:val="000000"/>
          <w:kern w:val="0"/>
          <w:sz w:val="20"/>
          <w:szCs w:val="20"/>
        </w:rPr>
        <w:br w:type="page"/>
      </w:r>
    </w:p>
    <w:p w14:paraId="6C7EC226" w14:textId="77777777" w:rsidR="00293471" w:rsidRDefault="00293471">
      <w:pPr>
        <w:widowControl/>
        <w:jc w:val="left"/>
        <w:rPr>
          <w:rFonts w:ascii="游明朝" w:eastAsia="游明朝" w:hAnsi="游明朝" w:cs="ＭＳ Ｐゴシック"/>
          <w:color w:val="000000"/>
          <w:kern w:val="0"/>
          <w:sz w:val="20"/>
          <w:szCs w:val="20"/>
        </w:rPr>
      </w:pPr>
    </w:p>
    <w:p w14:paraId="096D69D3" w14:textId="77777777" w:rsidR="00293471" w:rsidRDefault="00293471">
      <w:pPr>
        <w:widowControl/>
        <w:jc w:val="left"/>
        <w:rPr>
          <w:rFonts w:ascii="游明朝" w:eastAsia="游明朝" w:hAnsi="游明朝" w:cs="ＭＳ Ｐゴシック"/>
          <w:color w:val="000000"/>
          <w:kern w:val="0"/>
          <w:sz w:val="20"/>
          <w:szCs w:val="20"/>
        </w:rPr>
      </w:pPr>
    </w:p>
    <w:p w14:paraId="6974AAC5" w14:textId="77777777" w:rsidR="00274A5A" w:rsidRPr="00274A5A" w:rsidRDefault="00274A5A" w:rsidP="00274A5A">
      <w:pPr>
        <w:jc w:val="center"/>
        <w:rPr>
          <w:b/>
          <w:bCs/>
          <w:sz w:val="22"/>
          <w:szCs w:val="24"/>
        </w:rPr>
      </w:pPr>
      <w:r w:rsidRPr="00274A5A">
        <w:rPr>
          <w:rFonts w:hint="eastAsia"/>
          <w:b/>
          <w:bCs/>
          <w:sz w:val="24"/>
          <w:szCs w:val="28"/>
        </w:rPr>
        <w:t>「</w:t>
      </w:r>
      <w:r w:rsidRPr="00274A5A">
        <w:rPr>
          <w:rFonts w:hint="eastAsia"/>
          <w:b/>
          <w:bCs/>
          <w:sz w:val="22"/>
          <w:szCs w:val="24"/>
        </w:rPr>
        <w:t>住宅型有料老人ホームにおける食事提供」に関するアンケート調査ご協力のお願い</w:t>
      </w:r>
    </w:p>
    <w:p w14:paraId="3BC83ABB" w14:textId="77777777" w:rsidR="00274A5A" w:rsidRPr="00274A5A" w:rsidRDefault="00274A5A" w:rsidP="00274A5A">
      <w:pPr>
        <w:jc w:val="center"/>
      </w:pPr>
    </w:p>
    <w:p w14:paraId="0B81F8BF" w14:textId="77777777" w:rsidR="00274A5A" w:rsidRPr="00274A5A" w:rsidRDefault="00274A5A" w:rsidP="00274A5A">
      <w:pPr>
        <w:ind w:firstLineChars="100" w:firstLine="180"/>
        <w:rPr>
          <w:sz w:val="18"/>
        </w:rPr>
      </w:pPr>
      <w:r w:rsidRPr="00274A5A">
        <w:rPr>
          <w:rFonts w:hint="eastAsia"/>
          <w:sz w:val="18"/>
        </w:rPr>
        <w:t>拝啓、秋季さわやかな季節になりましたが、貴社ますますご発展のこととお慶び申し上げます。</w:t>
      </w:r>
    </w:p>
    <w:p w14:paraId="14305E94" w14:textId="77777777" w:rsidR="00274A5A" w:rsidRPr="00274A5A" w:rsidRDefault="00274A5A" w:rsidP="00274A5A">
      <w:pPr>
        <w:ind w:firstLineChars="100" w:firstLine="180"/>
        <w:rPr>
          <w:sz w:val="18"/>
        </w:rPr>
      </w:pPr>
      <w:r w:rsidRPr="00274A5A">
        <w:rPr>
          <w:rFonts w:hint="eastAsia"/>
          <w:sz w:val="18"/>
        </w:rPr>
        <w:t>また、新型コロナウィルスの影響の中、このようなお願いを致します事を、先ずお詫び申し上げます。</w:t>
      </w:r>
    </w:p>
    <w:p w14:paraId="1EA9072B" w14:textId="77777777" w:rsidR="00274A5A" w:rsidRPr="00274A5A" w:rsidRDefault="00274A5A" w:rsidP="00274A5A">
      <w:pPr>
        <w:rPr>
          <w:sz w:val="18"/>
        </w:rPr>
      </w:pPr>
    </w:p>
    <w:p w14:paraId="5584C753" w14:textId="017CBD95" w:rsidR="00274A5A" w:rsidRPr="00274A5A" w:rsidRDefault="00274A5A" w:rsidP="00274A5A">
      <w:pPr>
        <w:rPr>
          <w:sz w:val="18"/>
        </w:rPr>
      </w:pPr>
      <w:r w:rsidRPr="00274A5A">
        <w:rPr>
          <w:rFonts w:hint="eastAsia"/>
          <w:sz w:val="18"/>
        </w:rPr>
        <w:t xml:space="preserve">　私たちは、東京都新宿区に所在する桜美林大学ビジネスマネジメント学群（https://www.obirin.ac.jp/）坂田ゼミの学生でございます。現在、卒業研究の一環として、「住宅型有料老人ホームにおける食事提供」に関する調査・分析を行っています。</w:t>
      </w:r>
      <w:r w:rsidR="00C955B2">
        <w:rPr>
          <w:rFonts w:hint="eastAsia"/>
          <w:sz w:val="18"/>
        </w:rPr>
        <w:t>（</w:t>
      </w:r>
      <w:r w:rsidR="005D64BC">
        <w:rPr>
          <w:rFonts w:hint="eastAsia"/>
          <w:sz w:val="18"/>
        </w:rPr>
        <w:t>住宅型有料老人ホームとは「介護付き有料型老人ホーム」と「住宅型有料老人ホーム」のことを指します。</w:t>
      </w:r>
      <w:r w:rsidR="00C955B2">
        <w:rPr>
          <w:rFonts w:hint="eastAsia"/>
          <w:sz w:val="18"/>
        </w:rPr>
        <w:t>）</w:t>
      </w:r>
    </w:p>
    <w:p w14:paraId="61DF98A9" w14:textId="77777777" w:rsidR="00274A5A" w:rsidRPr="00274A5A" w:rsidRDefault="00274A5A" w:rsidP="00274A5A">
      <w:pPr>
        <w:rPr>
          <w:sz w:val="18"/>
        </w:rPr>
      </w:pPr>
      <w:r w:rsidRPr="00274A5A">
        <w:rPr>
          <w:rFonts w:hint="eastAsia"/>
          <w:sz w:val="18"/>
        </w:rPr>
        <w:t xml:space="preserve">　今回その一環として、首都圏（東京都・神奈川県・千葉県・埼玉県）に所在する企業の経営者の皆様に、本件に係るアンケート調査を実施させて頂くことに致しました。</w:t>
      </w:r>
      <w:r w:rsidRPr="00274A5A">
        <w:rPr>
          <w:rFonts w:hint="eastAsia"/>
          <w:b/>
          <w:bCs/>
          <w:sz w:val="18"/>
          <w:u w:val="single"/>
        </w:rPr>
        <w:t>設問数は、全部で19問、約5分程度</w:t>
      </w:r>
      <w:r w:rsidRPr="00274A5A">
        <w:rPr>
          <w:rFonts w:hint="eastAsia"/>
          <w:sz w:val="18"/>
        </w:rPr>
        <w:t>で終了致します。今回、頂戴した調査結果をもとに、住宅型有料老人ホームにおける食事提供についての現状の分析を行い、結果を導きたいと考えております。</w:t>
      </w:r>
    </w:p>
    <w:p w14:paraId="59F07F9B" w14:textId="77777777" w:rsidR="00274A5A" w:rsidRPr="00274A5A" w:rsidRDefault="00274A5A" w:rsidP="00274A5A">
      <w:pPr>
        <w:ind w:firstLineChars="100" w:firstLine="180"/>
        <w:rPr>
          <w:sz w:val="18"/>
        </w:rPr>
      </w:pPr>
      <w:r w:rsidRPr="00274A5A">
        <w:rPr>
          <w:rFonts w:hint="eastAsia"/>
          <w:kern w:val="0"/>
          <w:sz w:val="18"/>
        </w:rPr>
        <w:t>つきましては、極めてご多忙な折、大変お手数となりますが、</w:t>
      </w:r>
      <w:r w:rsidRPr="00274A5A">
        <w:rPr>
          <w:rFonts w:hint="eastAsia"/>
          <w:b/>
          <w:bCs/>
          <w:kern w:val="0"/>
          <w:sz w:val="18"/>
          <w:u w:val="single"/>
        </w:rPr>
        <w:t>下記に記載させて頂きます2つの回答方法の内、いずれか1つをご選択いただき10月20日（水）</w:t>
      </w:r>
      <w:r w:rsidRPr="00274A5A">
        <w:rPr>
          <w:rFonts w:hint="eastAsia"/>
          <w:kern w:val="0"/>
          <w:sz w:val="18"/>
        </w:rPr>
        <w:t>までにご回答頂ければ幸いでございます。よろしくお願い致します</w:t>
      </w:r>
      <w:r w:rsidRPr="00274A5A">
        <w:rPr>
          <w:rFonts w:hint="eastAsia"/>
          <w:sz w:val="18"/>
        </w:rPr>
        <w:t>。</w:t>
      </w:r>
    </w:p>
    <w:p w14:paraId="7A5C52F1" w14:textId="77777777" w:rsidR="00274A5A" w:rsidRPr="00274A5A" w:rsidRDefault="00274A5A" w:rsidP="00274A5A">
      <w:pPr>
        <w:ind w:firstLineChars="100" w:firstLine="180"/>
        <w:rPr>
          <w:sz w:val="18"/>
        </w:rPr>
      </w:pPr>
    </w:p>
    <w:p w14:paraId="42E6EE7F" w14:textId="77777777" w:rsidR="00274A5A" w:rsidRPr="00274A5A" w:rsidRDefault="00274A5A" w:rsidP="00274A5A">
      <w:pPr>
        <w:ind w:firstLineChars="100" w:firstLine="180"/>
        <w:rPr>
          <w:sz w:val="18"/>
        </w:rPr>
      </w:pPr>
      <w:r w:rsidRPr="00274A5A">
        <w:rPr>
          <w:rFonts w:hint="eastAsia"/>
          <w:b/>
          <w:sz w:val="18"/>
        </w:rPr>
        <w:t>方法1</w:t>
      </w:r>
      <w:r w:rsidRPr="00274A5A">
        <w:rPr>
          <w:rFonts w:hint="eastAsia"/>
          <w:sz w:val="18"/>
        </w:rPr>
        <w:t>：カメラ、もしくは</w:t>
      </w:r>
      <w:r w:rsidRPr="00274A5A">
        <w:rPr>
          <w:sz w:val="18"/>
        </w:rPr>
        <w:t>Q</w:t>
      </w:r>
      <w:r w:rsidRPr="00274A5A">
        <w:rPr>
          <w:rFonts w:hint="eastAsia"/>
          <w:sz w:val="18"/>
        </w:rPr>
        <w:t>Rコードリーダーをご用意いただき、下記のQRコードを読み取るとアンケートページ（Googleフォーム）が表示されますので、画面の通りに進めてください。</w:t>
      </w:r>
    </w:p>
    <w:p w14:paraId="30585D39" w14:textId="77777777" w:rsidR="00274A5A" w:rsidRPr="00274A5A" w:rsidRDefault="00274A5A" w:rsidP="00274A5A">
      <w:pPr>
        <w:ind w:firstLineChars="100" w:firstLine="160"/>
        <w:jc w:val="center"/>
        <w:rPr>
          <w:sz w:val="18"/>
        </w:rPr>
      </w:pPr>
      <w:r w:rsidRPr="00274A5A">
        <w:rPr>
          <w:noProof/>
          <w:sz w:val="16"/>
          <w:szCs w:val="21"/>
        </w:rPr>
        <w:drawing>
          <wp:inline distT="0" distB="0" distL="0" distR="0" wp14:anchorId="0DCD61AE" wp14:editId="1B28FF0B">
            <wp:extent cx="1310640" cy="1310640"/>
            <wp:effectExtent l="0" t="0" r="3810" b="3810"/>
            <wp:docPr id="26" name="図 2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QR コード&#10;&#10;自動的に生成された説明"/>
                    <pic:cNvPicPr/>
                  </pic:nvPicPr>
                  <pic:blipFill>
                    <a:blip r:embed="rId66">
                      <a:extLst>
                        <a:ext uri="{28A0092B-C50C-407E-A947-70E740481C1C}">
                          <a14:useLocalDpi xmlns:a14="http://schemas.microsoft.com/office/drawing/2010/main" val="0"/>
                        </a:ext>
                      </a:extLst>
                    </a:blip>
                    <a:stretch>
                      <a:fillRect/>
                    </a:stretch>
                  </pic:blipFill>
                  <pic:spPr>
                    <a:xfrm>
                      <a:off x="0" y="0"/>
                      <a:ext cx="1310640" cy="1310640"/>
                    </a:xfrm>
                    <a:prstGeom prst="rect">
                      <a:avLst/>
                    </a:prstGeom>
                  </pic:spPr>
                </pic:pic>
              </a:graphicData>
            </a:graphic>
          </wp:inline>
        </w:drawing>
      </w:r>
    </w:p>
    <w:p w14:paraId="48FD1A70" w14:textId="77777777" w:rsidR="00274A5A" w:rsidRPr="00274A5A" w:rsidRDefault="00274A5A" w:rsidP="00274A5A">
      <w:pPr>
        <w:ind w:firstLineChars="100" w:firstLine="180"/>
        <w:rPr>
          <w:sz w:val="18"/>
        </w:rPr>
      </w:pPr>
      <w:r w:rsidRPr="00274A5A">
        <w:rPr>
          <w:rFonts w:hint="eastAsia"/>
          <w:b/>
          <w:sz w:val="18"/>
        </w:rPr>
        <w:t>方法2</w:t>
      </w:r>
      <w:r w:rsidRPr="00274A5A">
        <w:rPr>
          <w:rFonts w:hint="eastAsia"/>
          <w:sz w:val="18"/>
        </w:rPr>
        <w:t xml:space="preserve">：ウェブブラウザの検索欄に　</w:t>
      </w:r>
      <w:hyperlink r:id="rId67" w:history="1">
        <w:r w:rsidRPr="00274A5A">
          <w:rPr>
            <w:color w:val="0563C1" w:themeColor="hyperlink"/>
            <w:sz w:val="18"/>
            <w:u w:val="single"/>
          </w:rPr>
          <w:t>https://forms.gle/AA4u4J7iQBSMEbWVA</w:t>
        </w:r>
      </w:hyperlink>
      <w:r w:rsidRPr="00274A5A">
        <w:rPr>
          <w:rFonts w:hint="eastAsia"/>
          <w:sz w:val="18"/>
        </w:rPr>
        <w:t>をご入力いただくとアンケートページ（Googleフォーム）が表示されますので、画面の通りに進めてください。</w:t>
      </w:r>
    </w:p>
    <w:p w14:paraId="30EC2683" w14:textId="77777777" w:rsidR="00274A5A" w:rsidRPr="00274A5A" w:rsidRDefault="00274A5A" w:rsidP="00274A5A">
      <w:pPr>
        <w:jc w:val="left"/>
        <w:rPr>
          <w:sz w:val="18"/>
        </w:rPr>
      </w:pPr>
    </w:p>
    <w:p w14:paraId="6E8E31AD" w14:textId="77777777" w:rsidR="00274A5A" w:rsidRPr="00274A5A" w:rsidRDefault="00274A5A" w:rsidP="00274A5A">
      <w:pPr>
        <w:jc w:val="center"/>
        <w:rPr>
          <w:sz w:val="18"/>
        </w:rPr>
      </w:pPr>
    </w:p>
    <w:p w14:paraId="60149BA1" w14:textId="77777777" w:rsidR="00274A5A" w:rsidRPr="00274A5A" w:rsidRDefault="00274A5A" w:rsidP="00274A5A">
      <w:pPr>
        <w:ind w:firstLineChars="100" w:firstLine="180"/>
        <w:rPr>
          <w:sz w:val="18"/>
        </w:rPr>
      </w:pPr>
      <w:r w:rsidRPr="00274A5A">
        <w:rPr>
          <w:rFonts w:hint="eastAsia"/>
          <w:sz w:val="18"/>
        </w:rPr>
        <w:t>尚、ご回答頂いた内容は、卒業研究に使わせて頂く以外には、使用は致しません。決して外部に情報が漏洩するようなことがないように細心の注意を払い、取り扱わせて頂きます。</w:t>
      </w:r>
    </w:p>
    <w:p w14:paraId="11A34AFB" w14:textId="77777777" w:rsidR="00274A5A" w:rsidRPr="00274A5A" w:rsidRDefault="00274A5A" w:rsidP="00274A5A">
      <w:pPr>
        <w:rPr>
          <w:sz w:val="18"/>
        </w:rPr>
      </w:pPr>
    </w:p>
    <w:p w14:paraId="61D724ED" w14:textId="1C11F77C" w:rsidR="005F5C8C" w:rsidRPr="00D560C2" w:rsidRDefault="00274A5A" w:rsidP="00D560C2">
      <w:pPr>
        <w:jc w:val="right"/>
        <w:rPr>
          <w:sz w:val="18"/>
        </w:rPr>
      </w:pPr>
      <w:r w:rsidRPr="00274A5A">
        <w:rPr>
          <w:rFonts w:hint="eastAsia"/>
          <w:sz w:val="18"/>
        </w:rPr>
        <w:t>敬具</w:t>
      </w:r>
    </w:p>
    <w:p w14:paraId="15B090F6" w14:textId="77777777" w:rsidR="005F5C8C" w:rsidRPr="00E55B7E" w:rsidRDefault="005F5C8C" w:rsidP="005F5C8C">
      <w:pPr>
        <w:jc w:val="center"/>
        <w:rPr>
          <w:b/>
          <w:bCs/>
          <w:sz w:val="24"/>
          <w:szCs w:val="28"/>
        </w:rPr>
      </w:pPr>
      <w:r w:rsidRPr="00E55B7E">
        <w:rPr>
          <w:rFonts w:hint="eastAsia"/>
          <w:b/>
          <w:bCs/>
          <w:sz w:val="24"/>
          <w:szCs w:val="28"/>
        </w:rPr>
        <w:t>住宅型有料老人ホームにおける食事提供に関するアンケート</w:t>
      </w:r>
    </w:p>
    <w:p w14:paraId="31B5E052" w14:textId="77777777" w:rsidR="005F5C8C" w:rsidRPr="00274A5A" w:rsidRDefault="005F5C8C" w:rsidP="005F5C8C"/>
    <w:p w14:paraId="296B710C" w14:textId="06795B0B" w:rsidR="005F5C8C" w:rsidRDefault="005F5C8C" w:rsidP="005F5C8C">
      <w:r>
        <w:rPr>
          <w:rFonts w:hint="eastAsia"/>
        </w:rPr>
        <w:t xml:space="preserve">　本調査は東京・神奈川・千葉・埼玉などの首都圏における住宅型有料老人ホーム事業を行っている企業を対象にアンケート調査を行う。実施方法としてはGoogle</w:t>
      </w:r>
      <w:r w:rsidR="00C347B1">
        <w:rPr>
          <w:rFonts w:hint="eastAsia"/>
        </w:rPr>
        <w:t>フォーム</w:t>
      </w:r>
      <w:r>
        <w:rPr>
          <w:rFonts w:hint="eastAsia"/>
        </w:rPr>
        <w:t>を用いたインターネット・アンケート調査だ。</w:t>
      </w:r>
    </w:p>
    <w:p w14:paraId="19DCA93C" w14:textId="77777777" w:rsidR="005F5C8C" w:rsidRDefault="005F5C8C" w:rsidP="005F5C8C">
      <w:r>
        <w:rPr>
          <w:rFonts w:hint="eastAsia"/>
        </w:rPr>
        <w:t xml:space="preserve">　また、今回のアンケートは食事提供に関するものとなっており、各企業の食事提供における担当者に回答してもらうこととした。複数の事業所があり、各事業所によって回答が異なる場合はより多くの事業所に当てはまるものを選択することとする。</w:t>
      </w:r>
    </w:p>
    <w:p w14:paraId="41552E66" w14:textId="77777777" w:rsidR="005F5C8C" w:rsidRPr="007533D6" w:rsidRDefault="00D13CA3" w:rsidP="005F5C8C">
      <w:hyperlink r:id="rId68" w:history="1">
        <w:r w:rsidR="005F5C8C" w:rsidRPr="004813F5">
          <w:rPr>
            <w:rStyle w:val="a7"/>
          </w:rPr>
          <w:t>https://forms.gle/AA4u4J7iQBSMEbWVA</w:t>
        </w:r>
      </w:hyperlink>
    </w:p>
    <w:p w14:paraId="7BE1E375" w14:textId="77777777" w:rsidR="005F5C8C" w:rsidRDefault="005F5C8C" w:rsidP="005F5C8C"/>
    <w:p w14:paraId="23DFE8A1" w14:textId="77777777" w:rsidR="005F5C8C" w:rsidRDefault="005F5C8C" w:rsidP="005F5C8C">
      <w:r>
        <w:rPr>
          <w:rFonts w:hint="eastAsia"/>
        </w:rPr>
        <w:t xml:space="preserve">設問1　</w:t>
      </w:r>
      <w:r w:rsidRPr="007533D6">
        <w:rPr>
          <w:rFonts w:hint="eastAsia"/>
        </w:rPr>
        <w:t>現在、住宅型有料老人ホーム事業において食事の提供を行っていますか</w:t>
      </w:r>
    </w:p>
    <w:p w14:paraId="5FEC3C55" w14:textId="77777777" w:rsidR="005F5C8C" w:rsidRDefault="005F5C8C" w:rsidP="005F5C8C">
      <w:r>
        <w:rPr>
          <w:rFonts w:hint="eastAsia"/>
        </w:rPr>
        <w:t>1.はい　2.いいえ</w:t>
      </w:r>
    </w:p>
    <w:p w14:paraId="04D36C8A" w14:textId="77777777" w:rsidR="005F5C8C" w:rsidRDefault="005F5C8C" w:rsidP="005F5C8C"/>
    <w:p w14:paraId="3DF78D93" w14:textId="77777777" w:rsidR="005F5C8C" w:rsidRDefault="005F5C8C" w:rsidP="005F5C8C">
      <w:r>
        <w:rPr>
          <w:rFonts w:hint="eastAsia"/>
        </w:rPr>
        <w:t xml:space="preserve">設問1-1　</w:t>
      </w:r>
      <w:r w:rsidRPr="007533D6">
        <w:t>1日における入居者1人当たりの食事提供の頻度を教えてください</w:t>
      </w:r>
    </w:p>
    <w:p w14:paraId="5CFF1705" w14:textId="77777777" w:rsidR="005F5C8C" w:rsidRDefault="005F5C8C" w:rsidP="005F5C8C">
      <w:r>
        <w:rPr>
          <w:rFonts w:hint="eastAsia"/>
        </w:rPr>
        <w:t>1.1回　2.2回　3.3回　4.4回以上</w:t>
      </w:r>
    </w:p>
    <w:p w14:paraId="4122F3C2" w14:textId="77777777" w:rsidR="005F5C8C" w:rsidRDefault="005F5C8C" w:rsidP="005F5C8C"/>
    <w:p w14:paraId="74EE2441" w14:textId="77777777" w:rsidR="005F5C8C" w:rsidRDefault="005F5C8C" w:rsidP="005F5C8C">
      <w:r>
        <w:rPr>
          <w:rFonts w:hint="eastAsia"/>
        </w:rPr>
        <w:t xml:space="preserve">設問2　</w:t>
      </w:r>
      <w:r w:rsidRPr="007533D6">
        <w:rPr>
          <w:rFonts w:hint="eastAsia"/>
        </w:rPr>
        <w:t>各施設・事業所における管理栄養士</w:t>
      </w:r>
      <w:r w:rsidRPr="007533D6">
        <w:t>/栄養士の有無を教えてください</w:t>
      </w:r>
    </w:p>
    <w:p w14:paraId="6EF1B617" w14:textId="77777777" w:rsidR="005F5C8C" w:rsidRDefault="005F5C8C" w:rsidP="005F5C8C">
      <w:r>
        <w:rPr>
          <w:rFonts w:hint="eastAsia"/>
        </w:rPr>
        <w:t>1.管理栄養士/栄養士ともにいる　2.管理栄養士のみ　3.栄養士のみ　4.管理栄養士/栄養士ともにいない</w:t>
      </w:r>
    </w:p>
    <w:p w14:paraId="49E38086" w14:textId="77777777" w:rsidR="005F5C8C" w:rsidRDefault="005F5C8C" w:rsidP="005F5C8C"/>
    <w:p w14:paraId="37C66B5F" w14:textId="77777777" w:rsidR="005F5C8C" w:rsidRDefault="005F5C8C" w:rsidP="005F5C8C">
      <w:r>
        <w:rPr>
          <w:rFonts w:hint="eastAsia"/>
        </w:rPr>
        <w:t xml:space="preserve">設問3　</w:t>
      </w:r>
      <w:r w:rsidRPr="007533D6">
        <w:rPr>
          <w:rFonts w:hint="eastAsia"/>
        </w:rPr>
        <w:t>身体機能の低下に伴った食事提供を行っていますか（治療食を含まない。）</w:t>
      </w:r>
    </w:p>
    <w:p w14:paraId="5211FB6B" w14:textId="77777777" w:rsidR="005F5C8C" w:rsidRDefault="005F5C8C" w:rsidP="005F5C8C">
      <w:r>
        <w:rPr>
          <w:rFonts w:hint="eastAsia"/>
        </w:rPr>
        <w:t>1.はい　2.いいえ</w:t>
      </w:r>
    </w:p>
    <w:p w14:paraId="16E724E5" w14:textId="77777777" w:rsidR="005F5C8C" w:rsidRDefault="005F5C8C" w:rsidP="005F5C8C"/>
    <w:p w14:paraId="3C7F23AF" w14:textId="77777777" w:rsidR="005F5C8C" w:rsidRDefault="005F5C8C" w:rsidP="005F5C8C">
      <w:r>
        <w:rPr>
          <w:rFonts w:hint="eastAsia"/>
        </w:rPr>
        <w:t xml:space="preserve">設問3-1　</w:t>
      </w:r>
      <w:r w:rsidRPr="007533D6">
        <w:rPr>
          <w:rFonts w:hint="eastAsia"/>
        </w:rPr>
        <w:t>はいと回答した方に質問です。現在食事提供の種類は何種類ありますか</w:t>
      </w:r>
    </w:p>
    <w:p w14:paraId="7488B6C7" w14:textId="77777777" w:rsidR="005F5C8C" w:rsidRDefault="005F5C8C" w:rsidP="005F5C8C">
      <w:r>
        <w:rPr>
          <w:rFonts w:hint="eastAsia"/>
        </w:rPr>
        <w:t>1.1種類　2.2種類　3.3種類　4.4種類　5.5種類　6.それ以上</w:t>
      </w:r>
    </w:p>
    <w:p w14:paraId="3BD8F810" w14:textId="77777777" w:rsidR="005F5C8C" w:rsidRDefault="005F5C8C" w:rsidP="005F5C8C"/>
    <w:p w14:paraId="0DB15CC0" w14:textId="77777777" w:rsidR="005F5C8C" w:rsidRDefault="005F5C8C" w:rsidP="005F5C8C">
      <w:r>
        <w:rPr>
          <w:rFonts w:hint="eastAsia"/>
        </w:rPr>
        <w:t xml:space="preserve">設問3-2　</w:t>
      </w:r>
      <w:r w:rsidRPr="007533D6">
        <w:rPr>
          <w:rFonts w:hint="eastAsia"/>
        </w:rPr>
        <w:t>現在提供を行っている食事提供の種類の内、当てはまっているもの全てを選択してください</w:t>
      </w:r>
    </w:p>
    <w:p w14:paraId="683FEA8B" w14:textId="77777777" w:rsidR="005F5C8C" w:rsidRDefault="005F5C8C" w:rsidP="005F5C8C">
      <w:r>
        <w:rPr>
          <w:rFonts w:hint="eastAsia"/>
        </w:rPr>
        <w:t>1.普通食　2.きざみ食　3.軟菜食　4.ソフト食　5.ムース食　6.ゼリー食　7.ミキサー食　8.その他</w:t>
      </w:r>
    </w:p>
    <w:p w14:paraId="7715CA8F" w14:textId="77777777" w:rsidR="005F5C8C" w:rsidRDefault="005F5C8C" w:rsidP="005F5C8C"/>
    <w:p w14:paraId="1A08B7A7" w14:textId="77777777" w:rsidR="005F5C8C" w:rsidRDefault="005F5C8C" w:rsidP="005F5C8C">
      <w:r>
        <w:rPr>
          <w:rFonts w:hint="eastAsia"/>
        </w:rPr>
        <w:t>設問4　食事療法が必要な入居者に対して対応を行っていますか。</w:t>
      </w:r>
    </w:p>
    <w:p w14:paraId="5B7A4421" w14:textId="77777777" w:rsidR="005F5C8C" w:rsidRDefault="005F5C8C" w:rsidP="005F5C8C">
      <w:r>
        <w:rPr>
          <w:rFonts w:hint="eastAsia"/>
        </w:rPr>
        <w:t>1.はい　2.いいえ</w:t>
      </w:r>
    </w:p>
    <w:p w14:paraId="7C94843F" w14:textId="77777777" w:rsidR="005F5C8C" w:rsidRDefault="005F5C8C" w:rsidP="005F5C8C"/>
    <w:p w14:paraId="68A2520E" w14:textId="77777777" w:rsidR="005F5C8C" w:rsidRDefault="005F5C8C" w:rsidP="005F5C8C">
      <w:r>
        <w:rPr>
          <w:rFonts w:hint="eastAsia"/>
        </w:rPr>
        <w:t xml:space="preserve">設問4-1　</w:t>
      </w:r>
      <w:r w:rsidRPr="007533D6">
        <w:rPr>
          <w:rFonts w:hint="eastAsia"/>
        </w:rPr>
        <w:t>はいと回答した方に質問です。現在対応している治療食を全て選択してください</w:t>
      </w:r>
    </w:p>
    <w:p w14:paraId="3632D5F4" w14:textId="77777777" w:rsidR="005F5C8C" w:rsidRDefault="005F5C8C" w:rsidP="005F5C8C">
      <w:r>
        <w:rPr>
          <w:rFonts w:hint="eastAsia"/>
        </w:rPr>
        <w:t>1.糖尿病食　2.腎臓病食　3.減塩食　4.その他</w:t>
      </w:r>
    </w:p>
    <w:p w14:paraId="4ED70370" w14:textId="77777777" w:rsidR="005F5C8C" w:rsidRDefault="005F5C8C" w:rsidP="005F5C8C"/>
    <w:p w14:paraId="29ABB7F4" w14:textId="77777777" w:rsidR="005F5C8C" w:rsidRDefault="005F5C8C" w:rsidP="005F5C8C">
      <w:r>
        <w:rPr>
          <w:rFonts w:hint="eastAsia"/>
        </w:rPr>
        <w:lastRenderedPageBreak/>
        <w:t xml:space="preserve">設問5　</w:t>
      </w:r>
      <w:r w:rsidRPr="007533D6">
        <w:rPr>
          <w:rFonts w:hint="eastAsia"/>
        </w:rPr>
        <w:t>現在、入居者が食事を楽しめるような工夫を行っていますか</w:t>
      </w:r>
    </w:p>
    <w:p w14:paraId="3BBCE46E" w14:textId="77777777" w:rsidR="005F5C8C" w:rsidRDefault="005F5C8C" w:rsidP="005F5C8C">
      <w:r>
        <w:rPr>
          <w:rFonts w:hint="eastAsia"/>
        </w:rPr>
        <w:t>1.はい　2.いいえ</w:t>
      </w:r>
    </w:p>
    <w:p w14:paraId="5894332A" w14:textId="77777777" w:rsidR="005F5C8C" w:rsidRDefault="005F5C8C" w:rsidP="005F5C8C"/>
    <w:p w14:paraId="487BBEFB" w14:textId="77777777" w:rsidR="005F5C8C" w:rsidRDefault="005F5C8C" w:rsidP="005F5C8C">
      <w:r>
        <w:rPr>
          <w:rFonts w:hint="eastAsia"/>
        </w:rPr>
        <w:t xml:space="preserve">設問5-1　</w:t>
      </w:r>
      <w:r w:rsidRPr="007533D6">
        <w:rPr>
          <w:rFonts w:hint="eastAsia"/>
        </w:rPr>
        <w:t>はいと回答した方に質問です。実際に行っている工夫を教えてください（複数選択可）</w:t>
      </w:r>
    </w:p>
    <w:p w14:paraId="4E5A6C2A" w14:textId="77777777" w:rsidR="005F5C8C" w:rsidRDefault="005F5C8C" w:rsidP="005F5C8C">
      <w:r>
        <w:rPr>
          <w:rFonts w:hint="eastAsia"/>
        </w:rPr>
        <w:t>1.季節の食事　2.行事食　3.おやつ　4.外食　5.出前　6.その他</w:t>
      </w:r>
    </w:p>
    <w:p w14:paraId="7DF45DF2" w14:textId="77777777" w:rsidR="005F5C8C" w:rsidRDefault="005F5C8C" w:rsidP="005F5C8C"/>
    <w:p w14:paraId="22C51330" w14:textId="77777777" w:rsidR="005F5C8C" w:rsidRDefault="005F5C8C" w:rsidP="005F5C8C">
      <w:r>
        <w:rPr>
          <w:rFonts w:hint="eastAsia"/>
        </w:rPr>
        <w:t xml:space="preserve">設問6　</w:t>
      </w:r>
      <w:r w:rsidRPr="007533D6">
        <w:rPr>
          <w:rFonts w:hint="eastAsia"/>
        </w:rPr>
        <w:t>現在、各施設・事業所において適温で食事の提供が行われていますか</w:t>
      </w:r>
      <w:r>
        <w:rPr>
          <w:rFonts w:hint="eastAsia"/>
        </w:rPr>
        <w:t>適</w:t>
      </w:r>
    </w:p>
    <w:p w14:paraId="7D7DDF17" w14:textId="77777777" w:rsidR="005F5C8C" w:rsidRDefault="005F5C8C" w:rsidP="005F5C8C">
      <w:r>
        <w:rPr>
          <w:rFonts w:hint="eastAsia"/>
        </w:rPr>
        <w:t>1.はい　2.いいえ</w:t>
      </w:r>
    </w:p>
    <w:p w14:paraId="60E48092" w14:textId="77777777" w:rsidR="005F5C8C" w:rsidRDefault="005F5C8C" w:rsidP="005F5C8C"/>
    <w:p w14:paraId="39254DC3" w14:textId="77777777" w:rsidR="005F5C8C" w:rsidRDefault="005F5C8C" w:rsidP="005F5C8C">
      <w:r>
        <w:rPr>
          <w:rFonts w:hint="eastAsia"/>
        </w:rPr>
        <w:t xml:space="preserve">設問7　</w:t>
      </w:r>
      <w:r w:rsidRPr="007533D6">
        <w:rPr>
          <w:rFonts w:hint="eastAsia"/>
        </w:rPr>
        <w:t>現在提供している食事の委託先や製造元などを教えてください</w:t>
      </w:r>
    </w:p>
    <w:p w14:paraId="6724FAD1" w14:textId="77777777" w:rsidR="005F5C8C" w:rsidRDefault="005F5C8C" w:rsidP="005F5C8C">
      <w:r>
        <w:rPr>
          <w:rFonts w:hint="eastAsia"/>
        </w:rPr>
        <w:t>1.自社　2.給食委託業者　3.お弁当　4.その他</w:t>
      </w:r>
    </w:p>
    <w:p w14:paraId="10B720FC" w14:textId="77777777" w:rsidR="005F5C8C" w:rsidRDefault="005F5C8C" w:rsidP="005F5C8C"/>
    <w:p w14:paraId="5C791D17" w14:textId="77777777" w:rsidR="005F5C8C" w:rsidRDefault="005F5C8C" w:rsidP="005F5C8C">
      <w:r>
        <w:rPr>
          <w:rFonts w:hint="eastAsia"/>
        </w:rPr>
        <w:t xml:space="preserve">設問8　</w:t>
      </w:r>
      <w:r w:rsidRPr="007533D6">
        <w:t>1日における入居者1人当たりの食費について教えてください</w:t>
      </w:r>
      <w:r>
        <w:t xml:space="preserve"> </w:t>
      </w:r>
    </w:p>
    <w:p w14:paraId="2D5DE861" w14:textId="77777777" w:rsidR="005F5C8C" w:rsidRDefault="005F5C8C" w:rsidP="005F5C8C">
      <w:r>
        <w:rPr>
          <w:rFonts w:hint="eastAsia"/>
        </w:rPr>
        <w:t>1.1000円未満　2.1000円以上1100円未満　3.1100円以上1200円未満　4.1200円以上1300円未満　5.1300円以上1400円未満　6.1400円以上1500円未満　7.1500円以上1600円未満　8.1600円以上</w:t>
      </w:r>
    </w:p>
    <w:p w14:paraId="06A88FBB" w14:textId="77777777" w:rsidR="005F5C8C" w:rsidRDefault="005F5C8C" w:rsidP="005F5C8C"/>
    <w:p w14:paraId="0B9EBF25" w14:textId="77777777" w:rsidR="005F5C8C" w:rsidRDefault="005F5C8C" w:rsidP="005F5C8C">
      <w:r>
        <w:rPr>
          <w:rFonts w:hint="eastAsia"/>
        </w:rPr>
        <w:t xml:space="preserve">設問9　</w:t>
      </w:r>
      <w:r w:rsidRPr="007533D6">
        <w:rPr>
          <w:rFonts w:hint="eastAsia"/>
        </w:rPr>
        <w:t>住宅型有料老人ホーム事業における入居者数を教えてください（首都圏のみ）</w:t>
      </w:r>
    </w:p>
    <w:p w14:paraId="6417A97C" w14:textId="77777777" w:rsidR="005F5C8C" w:rsidRDefault="005F5C8C" w:rsidP="005F5C8C">
      <w:r>
        <w:rPr>
          <w:rFonts w:hint="eastAsia"/>
        </w:rPr>
        <w:t>1.10人未満　2.10人以上50人未満　3.50人以上100人未満　4.100人以上150人未満　5.150人以上200人未満　6.200人以上300人未満　7.300人以上500人未満　9.500人以上1000人未満　10.1000人以上2000人未満　11.2000人以上5000人未満　12.5000人以上10000人未満　13.10000人以上</w:t>
      </w:r>
    </w:p>
    <w:p w14:paraId="7ACDD8FA" w14:textId="77777777" w:rsidR="005F5C8C" w:rsidRDefault="005F5C8C" w:rsidP="005F5C8C"/>
    <w:p w14:paraId="4609F458" w14:textId="77777777" w:rsidR="005F5C8C" w:rsidRDefault="005F5C8C" w:rsidP="005F5C8C">
      <w:r>
        <w:rPr>
          <w:rFonts w:hint="eastAsia"/>
        </w:rPr>
        <w:t xml:space="preserve">設問10　</w:t>
      </w:r>
      <w:r w:rsidRPr="007533D6">
        <w:rPr>
          <w:rFonts w:hint="eastAsia"/>
        </w:rPr>
        <w:t>住宅型有料老人ホーム事業における施設・事業所数を教えてください（首都圏のみ）</w:t>
      </w:r>
    </w:p>
    <w:p w14:paraId="06EFA1D3" w14:textId="77777777" w:rsidR="005F5C8C" w:rsidRDefault="005F5C8C" w:rsidP="005F5C8C">
      <w:r>
        <w:rPr>
          <w:rFonts w:hint="eastAsia"/>
        </w:rPr>
        <w:t>1.1　2.2～5　3.6～10　4.11～20　5.21～30　6.31～40　4.41～50　5.51～60　6.61～70　7.71～80　7.81～90　8.91～100　9.101以上</w:t>
      </w:r>
    </w:p>
    <w:p w14:paraId="321FC490" w14:textId="77777777" w:rsidR="005F5C8C" w:rsidRDefault="005F5C8C" w:rsidP="005F5C8C"/>
    <w:p w14:paraId="07C4A8E6" w14:textId="77777777" w:rsidR="005F5C8C" w:rsidRDefault="005F5C8C" w:rsidP="005F5C8C">
      <w:r>
        <w:rPr>
          <w:rFonts w:hint="eastAsia"/>
        </w:rPr>
        <w:t xml:space="preserve">設問11　</w:t>
      </w:r>
      <w:r w:rsidRPr="007533D6">
        <w:rPr>
          <w:rFonts w:hint="eastAsia"/>
        </w:rPr>
        <w:t>現在、住宅型有料老人ホーム事業の食事提供において、課題や改善点などはありますか</w:t>
      </w:r>
    </w:p>
    <w:p w14:paraId="1E903834" w14:textId="77777777" w:rsidR="005F5C8C" w:rsidRDefault="005F5C8C" w:rsidP="005F5C8C">
      <w:r>
        <w:rPr>
          <w:rFonts w:hint="eastAsia"/>
        </w:rPr>
        <w:t>1.はい　2.いいえ</w:t>
      </w:r>
    </w:p>
    <w:p w14:paraId="1DC8E2A8" w14:textId="77777777" w:rsidR="005F5C8C" w:rsidRDefault="005F5C8C" w:rsidP="005F5C8C"/>
    <w:p w14:paraId="3EAC109C" w14:textId="77777777" w:rsidR="005F5C8C" w:rsidRDefault="005F5C8C" w:rsidP="005F5C8C">
      <w:r>
        <w:rPr>
          <w:rFonts w:hint="eastAsia"/>
        </w:rPr>
        <w:t xml:space="preserve">設問11-1　</w:t>
      </w:r>
      <w:r w:rsidRPr="007533D6">
        <w:rPr>
          <w:rFonts w:hint="eastAsia"/>
        </w:rPr>
        <w:t>はいと回答した方に質問です。具体的な課題や改善点を教えてください</w:t>
      </w:r>
    </w:p>
    <w:p w14:paraId="6A0618BF" w14:textId="6C1A1EF0" w:rsidR="005F5C8C" w:rsidRPr="00D560C2" w:rsidRDefault="00C57FC4" w:rsidP="005F5C8C">
      <w:r w:rsidRPr="00D560C2">
        <w:rPr>
          <w:rFonts w:hint="eastAsia"/>
        </w:rPr>
        <w:t>謝辞</w:t>
      </w:r>
    </w:p>
    <w:p w14:paraId="4F8D0632" w14:textId="448457EB" w:rsidR="00C57FC4" w:rsidRDefault="00C57FC4" w:rsidP="005F5C8C">
      <w:r>
        <w:rPr>
          <w:rFonts w:hint="eastAsia"/>
        </w:rPr>
        <w:t xml:space="preserve">　本論文の作成に当たり</w:t>
      </w:r>
      <w:r w:rsidR="00AD67F4">
        <w:rPr>
          <w:rFonts w:hint="eastAsia"/>
        </w:rPr>
        <w:t>、多くの方々にご協力いただけたこと、</w:t>
      </w:r>
      <w:r w:rsidR="00E65E52">
        <w:rPr>
          <w:rFonts w:hint="eastAsia"/>
        </w:rPr>
        <w:t>感謝申し上げます。</w:t>
      </w:r>
    </w:p>
    <w:p w14:paraId="5AFD9459" w14:textId="0CAF3B9F" w:rsidR="00B05902" w:rsidRDefault="00B05902" w:rsidP="005F5C8C">
      <w:r>
        <w:rPr>
          <w:rFonts w:hint="eastAsia"/>
        </w:rPr>
        <w:lastRenderedPageBreak/>
        <w:t xml:space="preserve">　指導教員である坂田淳一教授</w:t>
      </w:r>
      <w:r w:rsidR="00BE7411">
        <w:rPr>
          <w:rFonts w:hint="eastAsia"/>
        </w:rPr>
        <w:t>には、本論文における着想、調査、執筆まで</w:t>
      </w:r>
      <w:r w:rsidR="0072123B">
        <w:rPr>
          <w:rFonts w:hint="eastAsia"/>
        </w:rPr>
        <w:t>多くのご指導をいただきました。心よりお礼申し上げます。</w:t>
      </w:r>
    </w:p>
    <w:p w14:paraId="2F191BBA" w14:textId="4B0DEA10" w:rsidR="00BD2C4A" w:rsidRDefault="00BD2C4A" w:rsidP="005F5C8C">
      <w:r>
        <w:rPr>
          <w:rFonts w:hint="eastAsia"/>
        </w:rPr>
        <w:t xml:space="preserve">　アンケート調査につきましては</w:t>
      </w:r>
      <w:r w:rsidR="00BD1E76">
        <w:rPr>
          <w:rFonts w:hint="eastAsia"/>
        </w:rPr>
        <w:t>多くの企業様にご協力いただきました。誠にありがとうございます。</w:t>
      </w:r>
    </w:p>
    <w:p w14:paraId="7EB25E93" w14:textId="7EE68DAC" w:rsidR="00BD1E76" w:rsidRDefault="00BD1E76" w:rsidP="005F5C8C">
      <w:r>
        <w:rPr>
          <w:rFonts w:hint="eastAsia"/>
        </w:rPr>
        <w:t xml:space="preserve">　最後に、私が所属する坂田ゼミの皆様には</w:t>
      </w:r>
      <w:r w:rsidR="00EE59DB">
        <w:rPr>
          <w:rFonts w:hint="eastAsia"/>
        </w:rPr>
        <w:t>、多くのご支援をいただきましたこと、お礼申し上げます。</w:t>
      </w:r>
    </w:p>
    <w:p w14:paraId="453A9AA2" w14:textId="668C7EBE" w:rsidR="00EE59DB" w:rsidRDefault="00EE59DB" w:rsidP="005F5C8C">
      <w:r>
        <w:rPr>
          <w:rFonts w:hint="eastAsia"/>
        </w:rPr>
        <w:t xml:space="preserve">　ありがとうございました。</w:t>
      </w:r>
    </w:p>
    <w:p w14:paraId="75931C9A" w14:textId="784FFF79" w:rsidR="005F5C8C" w:rsidRPr="005F5C8C" w:rsidRDefault="00D560C2" w:rsidP="00D560C2">
      <w:pPr>
        <w:widowControl/>
        <w:tabs>
          <w:tab w:val="left" w:pos="1056"/>
        </w:tabs>
        <w:rPr>
          <w:rFonts w:ascii="游明朝" w:eastAsia="游明朝" w:hAnsi="游明朝" w:cs="ＭＳ Ｐゴシック"/>
          <w:color w:val="000000"/>
          <w:kern w:val="0"/>
          <w:sz w:val="20"/>
          <w:szCs w:val="20"/>
        </w:rPr>
      </w:pPr>
      <w:r>
        <w:rPr>
          <w:rFonts w:ascii="游明朝" w:eastAsia="游明朝" w:hAnsi="游明朝" w:cs="ＭＳ Ｐゴシック"/>
          <w:color w:val="000000"/>
          <w:kern w:val="0"/>
          <w:sz w:val="20"/>
          <w:szCs w:val="20"/>
        </w:rPr>
        <w:tab/>
      </w:r>
    </w:p>
    <w:sectPr w:rsidR="005F5C8C" w:rsidRPr="005F5C8C" w:rsidSect="00CE3DC6">
      <w:footerReference w:type="default" r:id="rId6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027FF" w14:textId="77777777" w:rsidR="00D13CA3" w:rsidRDefault="00D13CA3" w:rsidP="00AD7E9E">
      <w:r>
        <w:separator/>
      </w:r>
    </w:p>
  </w:endnote>
  <w:endnote w:type="continuationSeparator" w:id="0">
    <w:p w14:paraId="7AD4F7CE" w14:textId="77777777" w:rsidR="00D13CA3" w:rsidRDefault="00D13CA3" w:rsidP="00AD7E9E">
      <w:r>
        <w:continuationSeparator/>
      </w:r>
    </w:p>
  </w:endnote>
  <w:endnote w:type="continuationNotice" w:id="1">
    <w:p w14:paraId="70F14BA7" w14:textId="77777777" w:rsidR="00D13CA3" w:rsidRDefault="00D13C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57479"/>
      <w:docPartObj>
        <w:docPartGallery w:val="Page Numbers (Bottom of Page)"/>
        <w:docPartUnique/>
      </w:docPartObj>
    </w:sdtPr>
    <w:sdtEndPr/>
    <w:sdtContent>
      <w:p w14:paraId="3FB29D65" w14:textId="20ABDAA4" w:rsidR="0004460E" w:rsidRDefault="0004460E">
        <w:pPr>
          <w:pStyle w:val="aa"/>
          <w:jc w:val="center"/>
        </w:pPr>
        <w:r>
          <w:fldChar w:fldCharType="begin"/>
        </w:r>
        <w:r>
          <w:instrText>PAGE   \* MERGEFORMAT</w:instrText>
        </w:r>
        <w:r>
          <w:fldChar w:fldCharType="separate"/>
        </w:r>
        <w:r>
          <w:rPr>
            <w:lang w:val="ja-JP"/>
          </w:rPr>
          <w:t>2</w:t>
        </w:r>
        <w:r>
          <w:fldChar w:fldCharType="end"/>
        </w:r>
      </w:p>
    </w:sdtContent>
  </w:sdt>
  <w:p w14:paraId="47C28324" w14:textId="77777777" w:rsidR="0004460E" w:rsidRDefault="0004460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EE11C" w14:textId="77777777" w:rsidR="00D13CA3" w:rsidRDefault="00D13CA3" w:rsidP="00AD7E9E">
      <w:r>
        <w:separator/>
      </w:r>
    </w:p>
  </w:footnote>
  <w:footnote w:type="continuationSeparator" w:id="0">
    <w:p w14:paraId="0758E30F" w14:textId="77777777" w:rsidR="00D13CA3" w:rsidRDefault="00D13CA3" w:rsidP="00AD7E9E">
      <w:r>
        <w:continuationSeparator/>
      </w:r>
    </w:p>
  </w:footnote>
  <w:footnote w:type="continuationNotice" w:id="1">
    <w:p w14:paraId="6833830B" w14:textId="77777777" w:rsidR="00D13CA3" w:rsidRDefault="00D13CA3"/>
  </w:footnote>
  <w:footnote w:id="2">
    <w:p w14:paraId="330B7E84" w14:textId="4F0FF424" w:rsidR="00051289" w:rsidRDefault="00051289">
      <w:pPr>
        <w:pStyle w:val="ac"/>
      </w:pPr>
      <w:r>
        <w:rPr>
          <w:rStyle w:val="ae"/>
        </w:rPr>
        <w:footnoteRef/>
      </w:r>
      <w:r>
        <w:t xml:space="preserve"> </w:t>
      </w:r>
      <w:r>
        <w:rPr>
          <w:rFonts w:hint="eastAsia"/>
        </w:rPr>
        <w:t>内閣府「平成30年版高齢社会白書」2高齢化の国際的動向より引用</w:t>
      </w:r>
    </w:p>
  </w:footnote>
  <w:footnote w:id="3">
    <w:p w14:paraId="4626A150" w14:textId="77777777" w:rsidR="00C2424A" w:rsidRDefault="00C2424A" w:rsidP="00C2424A">
      <w:pPr>
        <w:pStyle w:val="ac"/>
      </w:pPr>
      <w:r>
        <w:rPr>
          <w:rStyle w:val="ae"/>
        </w:rPr>
        <w:footnoteRef/>
      </w:r>
      <w:r>
        <w:t xml:space="preserve"> </w:t>
      </w:r>
      <w:r>
        <w:rPr>
          <w:rFonts w:hint="eastAsia"/>
        </w:rPr>
        <w:t>脚注¹に同じ</w:t>
      </w:r>
    </w:p>
  </w:footnote>
  <w:footnote w:id="4">
    <w:p w14:paraId="5BB134BE" w14:textId="77F31DCB" w:rsidR="00721DEA" w:rsidRDefault="00721DEA">
      <w:pPr>
        <w:pStyle w:val="ac"/>
      </w:pPr>
      <w:r>
        <w:rPr>
          <w:rStyle w:val="ae"/>
        </w:rPr>
        <w:footnoteRef/>
      </w:r>
      <w:r>
        <w:t xml:space="preserve"> </w:t>
      </w:r>
      <w:bookmarkStart w:id="2" w:name="_Hlk92922616"/>
      <w:r>
        <w:rPr>
          <w:rFonts w:hint="eastAsia"/>
        </w:rPr>
        <w:t>フードシステム研究第19巻2号　2012「高齢者施設における食事形態」より引</w:t>
      </w:r>
      <w:bookmarkEnd w:id="2"/>
      <w:r>
        <w:rPr>
          <w:rFonts w:hint="eastAsia"/>
        </w:rPr>
        <w:t>用</w:t>
      </w:r>
    </w:p>
  </w:footnote>
  <w:footnote w:id="5">
    <w:p w14:paraId="5E4FA9B6" w14:textId="6866A84D" w:rsidR="00C812D6" w:rsidRDefault="00C812D6">
      <w:pPr>
        <w:pStyle w:val="ac"/>
      </w:pPr>
      <w:r>
        <w:rPr>
          <w:rStyle w:val="ae"/>
        </w:rPr>
        <w:footnoteRef/>
      </w:r>
      <w:r>
        <w:t xml:space="preserve"> </w:t>
      </w:r>
      <w:r>
        <w:rPr>
          <w:rFonts w:hint="eastAsia"/>
        </w:rPr>
        <w:t>脚注³　6市販の高齢者用食品より引用</w:t>
      </w:r>
    </w:p>
  </w:footnote>
  <w:footnote w:id="6">
    <w:p w14:paraId="6A747C36" w14:textId="2286D68E" w:rsidR="00C76833" w:rsidRDefault="00C76833">
      <w:pPr>
        <w:pStyle w:val="ac"/>
      </w:pPr>
      <w:r>
        <w:rPr>
          <w:rStyle w:val="ae"/>
        </w:rPr>
        <w:footnoteRef/>
      </w:r>
      <w:r>
        <w:t xml:space="preserve"> </w:t>
      </w:r>
      <w:r>
        <w:rPr>
          <w:rFonts w:hint="eastAsia"/>
        </w:rPr>
        <w:t>令和3年版高齢社会白書</w:t>
      </w:r>
      <w:r w:rsidR="00B140A1">
        <w:rPr>
          <w:rFonts w:hint="eastAsia"/>
        </w:rPr>
        <w:t xml:space="preserve">　1高齢化の現状と将来像より引用</w:t>
      </w:r>
    </w:p>
  </w:footnote>
  <w:footnote w:id="7">
    <w:p w14:paraId="576AF471" w14:textId="2D5A2CC5" w:rsidR="001D7C30" w:rsidRDefault="001D7C30">
      <w:pPr>
        <w:pStyle w:val="ac"/>
      </w:pPr>
      <w:r>
        <w:rPr>
          <w:rStyle w:val="ae"/>
        </w:rPr>
        <w:footnoteRef/>
      </w:r>
      <w:r>
        <w:t xml:space="preserve"> </w:t>
      </w:r>
      <w:r>
        <w:rPr>
          <w:rFonts w:hint="eastAsia"/>
        </w:rPr>
        <w:t>脚注⁵に同じ</w:t>
      </w:r>
    </w:p>
  </w:footnote>
  <w:footnote w:id="8">
    <w:p w14:paraId="7F4C813A" w14:textId="1B41C2A7" w:rsidR="000F5696" w:rsidRDefault="000F5696">
      <w:pPr>
        <w:pStyle w:val="ac"/>
      </w:pPr>
      <w:r>
        <w:rPr>
          <w:rStyle w:val="ae"/>
        </w:rPr>
        <w:footnoteRef/>
      </w:r>
      <w:r>
        <w:t xml:space="preserve"> </w:t>
      </w:r>
      <w:r>
        <w:rPr>
          <w:rFonts w:hint="eastAsia"/>
        </w:rPr>
        <w:t>脚注⁵に同じ</w:t>
      </w:r>
    </w:p>
  </w:footnote>
  <w:footnote w:id="9">
    <w:p w14:paraId="16FDA441" w14:textId="7DC57ADA" w:rsidR="00BF1DB7" w:rsidRDefault="00BF1DB7">
      <w:pPr>
        <w:pStyle w:val="ac"/>
      </w:pPr>
      <w:r>
        <w:rPr>
          <w:rStyle w:val="ae"/>
        </w:rPr>
        <w:footnoteRef/>
      </w:r>
      <w:r>
        <w:t xml:space="preserve"> </w:t>
      </w:r>
      <w:r>
        <w:rPr>
          <w:rFonts w:hint="eastAsia"/>
        </w:rPr>
        <w:t>脚注⁵　2高齢化の国際的動向より</w:t>
      </w:r>
      <w:r w:rsidR="0037089B">
        <w:rPr>
          <w:rFonts w:hint="eastAsia"/>
        </w:rPr>
        <w:t>引用</w:t>
      </w:r>
    </w:p>
  </w:footnote>
  <w:footnote w:id="10">
    <w:p w14:paraId="51ACBBB8" w14:textId="44CB2ECA" w:rsidR="00C32F8C" w:rsidRDefault="00C32F8C">
      <w:pPr>
        <w:pStyle w:val="ac"/>
      </w:pPr>
      <w:r>
        <w:rPr>
          <w:rStyle w:val="ae"/>
        </w:rPr>
        <w:footnoteRef/>
      </w:r>
      <w:r>
        <w:t xml:space="preserve"> </w:t>
      </w:r>
      <w:r>
        <w:rPr>
          <w:rFonts w:hint="eastAsia"/>
        </w:rPr>
        <w:t>脚注⁵に同じ</w:t>
      </w:r>
    </w:p>
  </w:footnote>
  <w:footnote w:id="11">
    <w:p w14:paraId="26C50AC8" w14:textId="27553962" w:rsidR="00F460F7" w:rsidRDefault="00F460F7">
      <w:pPr>
        <w:pStyle w:val="ac"/>
      </w:pPr>
      <w:r>
        <w:rPr>
          <w:rStyle w:val="ae"/>
        </w:rPr>
        <w:footnoteRef/>
      </w:r>
      <w:r>
        <w:t xml:space="preserve"> </w:t>
      </w:r>
      <w:r>
        <w:rPr>
          <w:rFonts w:hint="eastAsia"/>
        </w:rPr>
        <w:t>L</w:t>
      </w:r>
      <w:r>
        <w:t>IFULL</w:t>
      </w:r>
      <w:r>
        <w:rPr>
          <w:rFonts w:hint="eastAsia"/>
        </w:rPr>
        <w:t>介護「老人ホーム・介護施設の種類、それぞれの特徴」より引用</w:t>
      </w:r>
    </w:p>
  </w:footnote>
  <w:footnote w:id="12">
    <w:p w14:paraId="56EF6E50" w14:textId="7EE408D5" w:rsidR="0002452A" w:rsidRDefault="0002452A">
      <w:pPr>
        <w:pStyle w:val="ac"/>
      </w:pPr>
      <w:r>
        <w:rPr>
          <w:rStyle w:val="ae"/>
        </w:rPr>
        <w:footnoteRef/>
      </w:r>
      <w:r>
        <w:t xml:space="preserve"> </w:t>
      </w:r>
      <w:r>
        <w:rPr>
          <w:rFonts w:hint="eastAsia"/>
        </w:rPr>
        <w:t>脚注¹⁰に同じ</w:t>
      </w:r>
    </w:p>
  </w:footnote>
  <w:footnote w:id="13">
    <w:p w14:paraId="61F9B1AA" w14:textId="75F1C909" w:rsidR="0054487C" w:rsidRDefault="0054487C">
      <w:pPr>
        <w:pStyle w:val="ac"/>
      </w:pPr>
      <w:r>
        <w:rPr>
          <w:rStyle w:val="ae"/>
        </w:rPr>
        <w:footnoteRef/>
      </w:r>
      <w:r>
        <w:t xml:space="preserve"> </w:t>
      </w:r>
      <w:r>
        <w:rPr>
          <w:rFonts w:hint="eastAsia"/>
        </w:rPr>
        <w:t>脚注¹⁰　「主に</w:t>
      </w:r>
      <w:r w:rsidR="004436EF">
        <w:rPr>
          <w:rFonts w:hint="eastAsia"/>
        </w:rPr>
        <w:t>要介護状態の方を対象にした施設</w:t>
      </w:r>
      <w:r>
        <w:rPr>
          <w:rFonts w:hint="eastAsia"/>
        </w:rPr>
        <w:t>」</w:t>
      </w:r>
      <w:r w:rsidR="004436EF">
        <w:rPr>
          <w:rFonts w:hint="eastAsia"/>
        </w:rPr>
        <w:t>より引用</w:t>
      </w:r>
    </w:p>
  </w:footnote>
  <w:footnote w:id="14">
    <w:p w14:paraId="5E6B54F8" w14:textId="1C560484" w:rsidR="009A26DE" w:rsidRDefault="009A26DE">
      <w:pPr>
        <w:pStyle w:val="ac"/>
      </w:pPr>
      <w:r>
        <w:rPr>
          <w:rStyle w:val="ae"/>
        </w:rPr>
        <w:footnoteRef/>
      </w:r>
      <w:r>
        <w:t xml:space="preserve"> </w:t>
      </w:r>
      <w:r w:rsidR="003523F4">
        <w:rPr>
          <w:rFonts w:hint="eastAsia"/>
        </w:rPr>
        <w:t xml:space="preserve">介護施設における「食事支援」のあり方に関する研究　</w:t>
      </w:r>
      <w:r w:rsidR="006B47E0">
        <w:rPr>
          <w:rFonts w:hint="eastAsia"/>
        </w:rPr>
        <w:t>岩手県立大学より引用</w:t>
      </w:r>
    </w:p>
  </w:footnote>
  <w:footnote w:id="15">
    <w:p w14:paraId="2365577A" w14:textId="10C6C658" w:rsidR="00610FAA" w:rsidRDefault="00610FAA">
      <w:pPr>
        <w:pStyle w:val="ac"/>
      </w:pPr>
      <w:r>
        <w:rPr>
          <w:rStyle w:val="ae"/>
        </w:rPr>
        <w:footnoteRef/>
      </w:r>
      <w:r>
        <w:t xml:space="preserve"> 高齢者施設における食事管理体制の整備</w:t>
      </w:r>
      <w:r>
        <w:rPr>
          <w:rFonts w:hint="eastAsia"/>
        </w:rPr>
        <w:t>より引用</w:t>
      </w:r>
    </w:p>
  </w:footnote>
  <w:footnote w:id="16">
    <w:p w14:paraId="68516698" w14:textId="15330BC0" w:rsidR="000C34C8" w:rsidRDefault="000C34C8">
      <w:pPr>
        <w:pStyle w:val="ac"/>
      </w:pPr>
      <w:r>
        <w:rPr>
          <w:rStyle w:val="ae"/>
        </w:rPr>
        <w:footnoteRef/>
      </w:r>
      <w:r>
        <w:t xml:space="preserve"> </w:t>
      </w:r>
      <w:r>
        <w:rPr>
          <w:rFonts w:hint="eastAsia"/>
        </w:rPr>
        <w:t>脚注³に同じ</w:t>
      </w:r>
    </w:p>
  </w:footnote>
  <w:footnote w:id="17">
    <w:p w14:paraId="29F3187C" w14:textId="4C680AC7" w:rsidR="005A08B4" w:rsidRPr="00655CEE" w:rsidRDefault="005A08B4" w:rsidP="00655CEE">
      <w:r>
        <w:rPr>
          <w:rStyle w:val="ae"/>
        </w:rPr>
        <w:footnoteRef/>
      </w:r>
      <w:r>
        <w:t xml:space="preserve"> </w:t>
      </w:r>
      <w:r w:rsidR="00D5761B">
        <w:rPr>
          <w:rFonts w:hint="eastAsia"/>
        </w:rPr>
        <w:t>「配食事業の栄養管理の現状と課題について」　平成24年老人保健事業推進費等補助金　老人保健健康増進等事業　より引用</w:t>
      </w:r>
    </w:p>
  </w:footnote>
  <w:footnote w:id="18">
    <w:p w14:paraId="62B22043" w14:textId="04835697" w:rsidR="00D5761B" w:rsidRDefault="00D5761B">
      <w:pPr>
        <w:pStyle w:val="ac"/>
      </w:pPr>
      <w:r>
        <w:rPr>
          <w:rStyle w:val="ae"/>
        </w:rPr>
        <w:footnoteRef/>
      </w:r>
      <w:r>
        <w:t xml:space="preserve"> </w:t>
      </w:r>
      <w:r w:rsidR="00655CEE">
        <w:rPr>
          <w:rFonts w:hint="eastAsia"/>
        </w:rPr>
        <w:t>脚注¹⁶に同じ</w:t>
      </w:r>
    </w:p>
  </w:footnote>
  <w:footnote w:id="19">
    <w:p w14:paraId="1DACE343" w14:textId="3577953E" w:rsidR="0016061E" w:rsidRDefault="0016061E">
      <w:pPr>
        <w:pStyle w:val="ac"/>
      </w:pPr>
      <w:r>
        <w:rPr>
          <w:rStyle w:val="ae"/>
        </w:rPr>
        <w:footnoteRef/>
      </w:r>
      <w:r>
        <w:t xml:space="preserve"> </w:t>
      </w:r>
      <w:r>
        <w:rPr>
          <w:rFonts w:hint="eastAsia"/>
        </w:rPr>
        <w:t>脚注¹⁶に同じ</w:t>
      </w:r>
    </w:p>
  </w:footnote>
  <w:footnote w:id="20">
    <w:p w14:paraId="33F3E81A" w14:textId="26E24BC8" w:rsidR="00F6705B" w:rsidRDefault="00F6705B">
      <w:pPr>
        <w:pStyle w:val="ac"/>
      </w:pPr>
      <w:r>
        <w:rPr>
          <w:rStyle w:val="ae"/>
        </w:rPr>
        <w:footnoteRef/>
      </w:r>
      <w:r>
        <w:t xml:space="preserve"> </w:t>
      </w:r>
      <w:r>
        <w:rPr>
          <w:rFonts w:hint="eastAsia"/>
        </w:rPr>
        <w:t>「有料老人ホーム・サービス付き高齢者向け住宅に関する実態調査研究事業　結果概要」</w:t>
      </w:r>
      <w:r w:rsidR="00FF31F8">
        <w:rPr>
          <w:rFonts w:hint="eastAsia"/>
        </w:rPr>
        <w:t xml:space="preserve">　平成25年老人保健健康増進等</w:t>
      </w:r>
      <w:r w:rsidR="00146933">
        <w:rPr>
          <w:rFonts w:hint="eastAsia"/>
        </w:rPr>
        <w:t>事業　より引用</w:t>
      </w:r>
    </w:p>
  </w:footnote>
  <w:footnote w:id="21">
    <w:p w14:paraId="2D5565EE" w14:textId="41E6268B" w:rsidR="001A37AD" w:rsidRDefault="001A37AD">
      <w:pPr>
        <w:pStyle w:val="ac"/>
      </w:pPr>
      <w:r>
        <w:rPr>
          <w:rStyle w:val="ae"/>
        </w:rPr>
        <w:footnoteRef/>
      </w:r>
      <w:r>
        <w:t xml:space="preserve"> </w:t>
      </w:r>
      <w:r w:rsidR="003F785D">
        <w:rPr>
          <w:rFonts w:hint="eastAsia"/>
        </w:rPr>
        <w:t>みんなの介護アンケート　「介護施設でもっと充実させて欲しいサービスは「食事」が</w:t>
      </w:r>
      <w:r w:rsidR="00D05DD6">
        <w:rPr>
          <w:rFonts w:hint="eastAsia"/>
        </w:rPr>
        <w:t>第1位！老人ホームの食事事情や設備への要望を徹底調査！</w:t>
      </w:r>
      <w:r w:rsidR="003F785D">
        <w:rPr>
          <w:rFonts w:hint="eastAsia"/>
        </w:rPr>
        <w:t>」</w:t>
      </w:r>
      <w:r w:rsidR="00D05DD6">
        <w:rPr>
          <w:rFonts w:hint="eastAsia"/>
        </w:rPr>
        <w:t>より引用</w:t>
      </w:r>
    </w:p>
  </w:footnote>
  <w:footnote w:id="22">
    <w:p w14:paraId="7319EB32" w14:textId="345FCC1C" w:rsidR="005C650C" w:rsidRDefault="005C650C">
      <w:pPr>
        <w:pStyle w:val="ac"/>
      </w:pPr>
      <w:r>
        <w:rPr>
          <w:rStyle w:val="ae"/>
        </w:rPr>
        <w:footnoteRef/>
      </w:r>
      <w:r>
        <w:t xml:space="preserve"> </w:t>
      </w:r>
      <w:r>
        <w:rPr>
          <w:rFonts w:hint="eastAsia"/>
        </w:rPr>
        <w:t>脚注²⁰に同じ</w:t>
      </w:r>
    </w:p>
  </w:footnote>
  <w:footnote w:id="23">
    <w:p w14:paraId="64AB1938" w14:textId="3E0E07F1" w:rsidR="00836E0F" w:rsidRDefault="00836E0F" w:rsidP="00836E0F">
      <w:r>
        <w:rPr>
          <w:rStyle w:val="ae"/>
        </w:rPr>
        <w:footnoteRef/>
      </w:r>
      <w:r>
        <w:t xml:space="preserve"> </w:t>
      </w:r>
      <w:r>
        <w:rPr>
          <w:rFonts w:hint="eastAsia"/>
        </w:rPr>
        <w:t>フードシステム研究第19巻2号　2012「高齢者施設における食事形態」　2高齢者施設の分類　より引用</w:t>
      </w:r>
    </w:p>
    <w:p w14:paraId="6552E037" w14:textId="12F374C1" w:rsidR="00836E0F" w:rsidRPr="00836E0F" w:rsidRDefault="00836E0F">
      <w:pPr>
        <w:pStyle w:val="ac"/>
      </w:pPr>
    </w:p>
  </w:footnote>
  <w:footnote w:id="24">
    <w:p w14:paraId="0E4E9C5F" w14:textId="4B455CF6" w:rsidR="00E3177D" w:rsidRDefault="00E3177D">
      <w:pPr>
        <w:pStyle w:val="ac"/>
      </w:pPr>
      <w:r>
        <w:rPr>
          <w:rStyle w:val="ae"/>
        </w:rPr>
        <w:footnoteRef/>
      </w:r>
      <w:r>
        <w:t xml:space="preserve"> </w:t>
      </w:r>
      <w:r w:rsidR="00DB217C">
        <w:rPr>
          <w:rFonts w:hint="eastAsia"/>
        </w:rPr>
        <w:t>老人ホーム検索サイト　「みんなの介護コミュニティ」より引用</w:t>
      </w:r>
    </w:p>
  </w:footnote>
  <w:footnote w:id="25">
    <w:p w14:paraId="7B37B9E9" w14:textId="77777777" w:rsidR="00F74578" w:rsidRDefault="00F74578" w:rsidP="00F74578">
      <w:pPr>
        <w:pStyle w:val="ac"/>
      </w:pPr>
      <w:r>
        <w:rPr>
          <w:rStyle w:val="ae"/>
        </w:rPr>
        <w:footnoteRef/>
      </w:r>
      <w:r>
        <w:t xml:space="preserve"> </w:t>
      </w:r>
      <w:r>
        <w:rPr>
          <w:rFonts w:hint="eastAsia"/>
        </w:rPr>
        <w:t>脚注²³に同じ</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075EA"/>
    <w:multiLevelType w:val="hybridMultilevel"/>
    <w:tmpl w:val="B0C86D54"/>
    <w:lvl w:ilvl="0" w:tplc="0409000F">
      <w:start w:val="1"/>
      <w:numFmt w:val="decimal"/>
      <w:lvlText w:val="%1."/>
      <w:lvlJc w:val="left"/>
      <w:pPr>
        <w:ind w:left="633" w:hanging="420"/>
      </w:p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1" w15:restartNumberingAfterBreak="0">
    <w:nsid w:val="0F86427E"/>
    <w:multiLevelType w:val="hybridMultilevel"/>
    <w:tmpl w:val="9994414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A97D3E"/>
    <w:multiLevelType w:val="hybridMultilevel"/>
    <w:tmpl w:val="F59CFCA8"/>
    <w:lvl w:ilvl="0" w:tplc="0409000F">
      <w:start w:val="1"/>
      <w:numFmt w:val="decimal"/>
      <w:lvlText w:val="%1."/>
      <w:lvlJc w:val="left"/>
      <w:pPr>
        <w:ind w:left="627" w:hanging="420"/>
      </w:pPr>
    </w:lvl>
    <w:lvl w:ilvl="1" w:tplc="04090017" w:tentative="1">
      <w:start w:val="1"/>
      <w:numFmt w:val="aiueoFullWidth"/>
      <w:lvlText w:val="(%2)"/>
      <w:lvlJc w:val="left"/>
      <w:pPr>
        <w:ind w:left="1047" w:hanging="420"/>
      </w:pPr>
    </w:lvl>
    <w:lvl w:ilvl="2" w:tplc="04090011" w:tentative="1">
      <w:start w:val="1"/>
      <w:numFmt w:val="decimalEnclosedCircle"/>
      <w:lvlText w:val="%3"/>
      <w:lvlJc w:val="left"/>
      <w:pPr>
        <w:ind w:left="1467" w:hanging="420"/>
      </w:pPr>
    </w:lvl>
    <w:lvl w:ilvl="3" w:tplc="0409000F" w:tentative="1">
      <w:start w:val="1"/>
      <w:numFmt w:val="decimal"/>
      <w:lvlText w:val="%4."/>
      <w:lvlJc w:val="left"/>
      <w:pPr>
        <w:ind w:left="1887" w:hanging="420"/>
      </w:pPr>
    </w:lvl>
    <w:lvl w:ilvl="4" w:tplc="04090017" w:tentative="1">
      <w:start w:val="1"/>
      <w:numFmt w:val="aiueoFullWidth"/>
      <w:lvlText w:val="(%5)"/>
      <w:lvlJc w:val="left"/>
      <w:pPr>
        <w:ind w:left="2307" w:hanging="420"/>
      </w:pPr>
    </w:lvl>
    <w:lvl w:ilvl="5" w:tplc="04090011" w:tentative="1">
      <w:start w:val="1"/>
      <w:numFmt w:val="decimalEnclosedCircle"/>
      <w:lvlText w:val="%6"/>
      <w:lvlJc w:val="left"/>
      <w:pPr>
        <w:ind w:left="2727" w:hanging="420"/>
      </w:pPr>
    </w:lvl>
    <w:lvl w:ilvl="6" w:tplc="0409000F" w:tentative="1">
      <w:start w:val="1"/>
      <w:numFmt w:val="decimal"/>
      <w:lvlText w:val="%7."/>
      <w:lvlJc w:val="left"/>
      <w:pPr>
        <w:ind w:left="3147" w:hanging="420"/>
      </w:pPr>
    </w:lvl>
    <w:lvl w:ilvl="7" w:tplc="04090017" w:tentative="1">
      <w:start w:val="1"/>
      <w:numFmt w:val="aiueoFullWidth"/>
      <w:lvlText w:val="(%8)"/>
      <w:lvlJc w:val="left"/>
      <w:pPr>
        <w:ind w:left="3567" w:hanging="420"/>
      </w:pPr>
    </w:lvl>
    <w:lvl w:ilvl="8" w:tplc="04090011" w:tentative="1">
      <w:start w:val="1"/>
      <w:numFmt w:val="decimalEnclosedCircle"/>
      <w:lvlText w:val="%9"/>
      <w:lvlJc w:val="left"/>
      <w:pPr>
        <w:ind w:left="3987" w:hanging="420"/>
      </w:pPr>
    </w:lvl>
  </w:abstractNum>
  <w:abstractNum w:abstractNumId="3" w15:restartNumberingAfterBreak="0">
    <w:nsid w:val="14B50B73"/>
    <w:multiLevelType w:val="hybridMultilevel"/>
    <w:tmpl w:val="CD467DD4"/>
    <w:lvl w:ilvl="0" w:tplc="04090011">
      <w:start w:val="1"/>
      <w:numFmt w:val="decimalEnclosedCircle"/>
      <w:lvlText w:val="%1"/>
      <w:lvlJc w:val="left"/>
      <w:pPr>
        <w:ind w:left="636" w:hanging="420"/>
      </w:pPr>
    </w:lvl>
    <w:lvl w:ilvl="1" w:tplc="04090017" w:tentative="1">
      <w:start w:val="1"/>
      <w:numFmt w:val="aiueoFullWidth"/>
      <w:lvlText w:val="(%2)"/>
      <w:lvlJc w:val="left"/>
      <w:pPr>
        <w:ind w:left="1056" w:hanging="420"/>
      </w:pPr>
    </w:lvl>
    <w:lvl w:ilvl="2" w:tplc="04090011" w:tentative="1">
      <w:start w:val="1"/>
      <w:numFmt w:val="decimalEnclosedCircle"/>
      <w:lvlText w:val="%3"/>
      <w:lvlJc w:val="left"/>
      <w:pPr>
        <w:ind w:left="1476" w:hanging="420"/>
      </w:pPr>
    </w:lvl>
    <w:lvl w:ilvl="3" w:tplc="0409000F" w:tentative="1">
      <w:start w:val="1"/>
      <w:numFmt w:val="decimal"/>
      <w:lvlText w:val="%4."/>
      <w:lvlJc w:val="left"/>
      <w:pPr>
        <w:ind w:left="1896" w:hanging="420"/>
      </w:pPr>
    </w:lvl>
    <w:lvl w:ilvl="4" w:tplc="04090017" w:tentative="1">
      <w:start w:val="1"/>
      <w:numFmt w:val="aiueoFullWidth"/>
      <w:lvlText w:val="(%5)"/>
      <w:lvlJc w:val="left"/>
      <w:pPr>
        <w:ind w:left="2316" w:hanging="420"/>
      </w:pPr>
    </w:lvl>
    <w:lvl w:ilvl="5" w:tplc="04090011" w:tentative="1">
      <w:start w:val="1"/>
      <w:numFmt w:val="decimalEnclosedCircle"/>
      <w:lvlText w:val="%6"/>
      <w:lvlJc w:val="left"/>
      <w:pPr>
        <w:ind w:left="2736" w:hanging="420"/>
      </w:pPr>
    </w:lvl>
    <w:lvl w:ilvl="6" w:tplc="0409000F" w:tentative="1">
      <w:start w:val="1"/>
      <w:numFmt w:val="decimal"/>
      <w:lvlText w:val="%7."/>
      <w:lvlJc w:val="left"/>
      <w:pPr>
        <w:ind w:left="3156" w:hanging="420"/>
      </w:pPr>
    </w:lvl>
    <w:lvl w:ilvl="7" w:tplc="04090017" w:tentative="1">
      <w:start w:val="1"/>
      <w:numFmt w:val="aiueoFullWidth"/>
      <w:lvlText w:val="(%8)"/>
      <w:lvlJc w:val="left"/>
      <w:pPr>
        <w:ind w:left="3576" w:hanging="420"/>
      </w:pPr>
    </w:lvl>
    <w:lvl w:ilvl="8" w:tplc="04090011" w:tentative="1">
      <w:start w:val="1"/>
      <w:numFmt w:val="decimalEnclosedCircle"/>
      <w:lvlText w:val="%9"/>
      <w:lvlJc w:val="left"/>
      <w:pPr>
        <w:ind w:left="3996" w:hanging="420"/>
      </w:pPr>
    </w:lvl>
  </w:abstractNum>
  <w:abstractNum w:abstractNumId="4" w15:restartNumberingAfterBreak="0">
    <w:nsid w:val="2B13341D"/>
    <w:multiLevelType w:val="hybridMultilevel"/>
    <w:tmpl w:val="D0807F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9DD39C1"/>
    <w:multiLevelType w:val="hybridMultilevel"/>
    <w:tmpl w:val="B85C4966"/>
    <w:lvl w:ilvl="0" w:tplc="0409000F">
      <w:start w:val="1"/>
      <w:numFmt w:val="decimal"/>
      <w:lvlText w:val="%1."/>
      <w:lvlJc w:val="left"/>
      <w:pPr>
        <w:ind w:left="633" w:hanging="420"/>
      </w:p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6" w15:restartNumberingAfterBreak="0">
    <w:nsid w:val="59F967F3"/>
    <w:multiLevelType w:val="hybridMultilevel"/>
    <w:tmpl w:val="42F29C72"/>
    <w:lvl w:ilvl="0" w:tplc="0409000F">
      <w:start w:val="1"/>
      <w:numFmt w:val="decimal"/>
      <w:lvlText w:val="%1."/>
      <w:lvlJc w:val="left"/>
      <w:pPr>
        <w:ind w:left="633" w:hanging="420"/>
      </w:p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7" w15:restartNumberingAfterBreak="0">
    <w:nsid w:val="7DFD324A"/>
    <w:multiLevelType w:val="hybridMultilevel"/>
    <w:tmpl w:val="1242EE76"/>
    <w:lvl w:ilvl="0" w:tplc="0409000F">
      <w:start w:val="1"/>
      <w:numFmt w:val="decimal"/>
      <w:lvlText w:val="%1."/>
      <w:lvlJc w:val="left"/>
      <w:pPr>
        <w:ind w:left="633" w:hanging="420"/>
      </w:p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num w:numId="1">
    <w:abstractNumId w:val="0"/>
  </w:num>
  <w:num w:numId="2">
    <w:abstractNumId w:val="7"/>
  </w:num>
  <w:num w:numId="3">
    <w:abstractNumId w:val="6"/>
  </w:num>
  <w:num w:numId="4">
    <w:abstractNumId w:val="5"/>
  </w:num>
  <w:num w:numId="5">
    <w:abstractNumId w:val="2"/>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57C"/>
    <w:rsid w:val="000028DE"/>
    <w:rsid w:val="00005B3A"/>
    <w:rsid w:val="0000655E"/>
    <w:rsid w:val="00006961"/>
    <w:rsid w:val="0000754E"/>
    <w:rsid w:val="00011492"/>
    <w:rsid w:val="00015C42"/>
    <w:rsid w:val="0001662C"/>
    <w:rsid w:val="0002452A"/>
    <w:rsid w:val="00030128"/>
    <w:rsid w:val="00032BFB"/>
    <w:rsid w:val="00040052"/>
    <w:rsid w:val="00041B88"/>
    <w:rsid w:val="00042580"/>
    <w:rsid w:val="000440C1"/>
    <w:rsid w:val="0004420B"/>
    <w:rsid w:val="0004460E"/>
    <w:rsid w:val="00045F68"/>
    <w:rsid w:val="00051289"/>
    <w:rsid w:val="000561DC"/>
    <w:rsid w:val="000577B9"/>
    <w:rsid w:val="00057A93"/>
    <w:rsid w:val="00057F69"/>
    <w:rsid w:val="00061D45"/>
    <w:rsid w:val="0006690F"/>
    <w:rsid w:val="000678A5"/>
    <w:rsid w:val="000737DA"/>
    <w:rsid w:val="00081935"/>
    <w:rsid w:val="000838FB"/>
    <w:rsid w:val="0009407F"/>
    <w:rsid w:val="00095299"/>
    <w:rsid w:val="000970AB"/>
    <w:rsid w:val="000A1E30"/>
    <w:rsid w:val="000A65A7"/>
    <w:rsid w:val="000B3D5A"/>
    <w:rsid w:val="000C34C8"/>
    <w:rsid w:val="000E3972"/>
    <w:rsid w:val="000F299B"/>
    <w:rsid w:val="000F4493"/>
    <w:rsid w:val="000F5696"/>
    <w:rsid w:val="000F6A86"/>
    <w:rsid w:val="000F7496"/>
    <w:rsid w:val="000F7914"/>
    <w:rsid w:val="00100487"/>
    <w:rsid w:val="0010684E"/>
    <w:rsid w:val="00111A5E"/>
    <w:rsid w:val="00121CC8"/>
    <w:rsid w:val="00124D33"/>
    <w:rsid w:val="001251B3"/>
    <w:rsid w:val="00126482"/>
    <w:rsid w:val="001339B6"/>
    <w:rsid w:val="0013430F"/>
    <w:rsid w:val="00146933"/>
    <w:rsid w:val="00146D5B"/>
    <w:rsid w:val="00151C4C"/>
    <w:rsid w:val="001605BC"/>
    <w:rsid w:val="0016061E"/>
    <w:rsid w:val="0016087F"/>
    <w:rsid w:val="0016391C"/>
    <w:rsid w:val="00164E6C"/>
    <w:rsid w:val="0016695B"/>
    <w:rsid w:val="0017017A"/>
    <w:rsid w:val="001712F0"/>
    <w:rsid w:val="00171884"/>
    <w:rsid w:val="00190967"/>
    <w:rsid w:val="00194F61"/>
    <w:rsid w:val="00195BAE"/>
    <w:rsid w:val="00196600"/>
    <w:rsid w:val="0019781F"/>
    <w:rsid w:val="001A37AD"/>
    <w:rsid w:val="001A3F5D"/>
    <w:rsid w:val="001D7C30"/>
    <w:rsid w:val="001E07C0"/>
    <w:rsid w:val="001E6578"/>
    <w:rsid w:val="001F43DD"/>
    <w:rsid w:val="001F529E"/>
    <w:rsid w:val="001F755B"/>
    <w:rsid w:val="00200B90"/>
    <w:rsid w:val="00202C60"/>
    <w:rsid w:val="00214815"/>
    <w:rsid w:val="00214C29"/>
    <w:rsid w:val="00232573"/>
    <w:rsid w:val="00240F0D"/>
    <w:rsid w:val="00247248"/>
    <w:rsid w:val="002552B8"/>
    <w:rsid w:val="00255449"/>
    <w:rsid w:val="00256611"/>
    <w:rsid w:val="00260F40"/>
    <w:rsid w:val="002614B9"/>
    <w:rsid w:val="002732B0"/>
    <w:rsid w:val="00273878"/>
    <w:rsid w:val="00274A5A"/>
    <w:rsid w:val="002843F3"/>
    <w:rsid w:val="002865CF"/>
    <w:rsid w:val="00290F28"/>
    <w:rsid w:val="00292F32"/>
    <w:rsid w:val="00293471"/>
    <w:rsid w:val="002A09E8"/>
    <w:rsid w:val="002A134D"/>
    <w:rsid w:val="002A18CC"/>
    <w:rsid w:val="002A19A9"/>
    <w:rsid w:val="002A6E68"/>
    <w:rsid w:val="002B5BCD"/>
    <w:rsid w:val="002B61F5"/>
    <w:rsid w:val="002C1219"/>
    <w:rsid w:val="002C44BC"/>
    <w:rsid w:val="002C4DE4"/>
    <w:rsid w:val="002C6D75"/>
    <w:rsid w:val="002D18E9"/>
    <w:rsid w:val="002E023E"/>
    <w:rsid w:val="002E1420"/>
    <w:rsid w:val="002E29A0"/>
    <w:rsid w:val="002E578B"/>
    <w:rsid w:val="002E5EE8"/>
    <w:rsid w:val="002F2743"/>
    <w:rsid w:val="00312920"/>
    <w:rsid w:val="00316DEC"/>
    <w:rsid w:val="00317B92"/>
    <w:rsid w:val="003210AC"/>
    <w:rsid w:val="00322ABB"/>
    <w:rsid w:val="0032401E"/>
    <w:rsid w:val="00332F38"/>
    <w:rsid w:val="00336CB8"/>
    <w:rsid w:val="003376C8"/>
    <w:rsid w:val="0034324A"/>
    <w:rsid w:val="0034665B"/>
    <w:rsid w:val="00350875"/>
    <w:rsid w:val="003523F4"/>
    <w:rsid w:val="0037089B"/>
    <w:rsid w:val="0037094D"/>
    <w:rsid w:val="00371899"/>
    <w:rsid w:val="00374DE2"/>
    <w:rsid w:val="00381E64"/>
    <w:rsid w:val="003862A0"/>
    <w:rsid w:val="00393BE3"/>
    <w:rsid w:val="003940FD"/>
    <w:rsid w:val="00397876"/>
    <w:rsid w:val="003B475B"/>
    <w:rsid w:val="003C0CA9"/>
    <w:rsid w:val="003C12CC"/>
    <w:rsid w:val="003C2BC3"/>
    <w:rsid w:val="003C6F4E"/>
    <w:rsid w:val="003C7864"/>
    <w:rsid w:val="003C7E85"/>
    <w:rsid w:val="003D0D31"/>
    <w:rsid w:val="003D2701"/>
    <w:rsid w:val="003D3718"/>
    <w:rsid w:val="003E0ED0"/>
    <w:rsid w:val="003E154B"/>
    <w:rsid w:val="003F785D"/>
    <w:rsid w:val="00402C2E"/>
    <w:rsid w:val="00403ADE"/>
    <w:rsid w:val="00407AC5"/>
    <w:rsid w:val="00415B65"/>
    <w:rsid w:val="00425716"/>
    <w:rsid w:val="00425D24"/>
    <w:rsid w:val="00430FFF"/>
    <w:rsid w:val="004335B5"/>
    <w:rsid w:val="00436749"/>
    <w:rsid w:val="00437751"/>
    <w:rsid w:val="004436EF"/>
    <w:rsid w:val="0044468E"/>
    <w:rsid w:val="004554C0"/>
    <w:rsid w:val="00457C11"/>
    <w:rsid w:val="004604D3"/>
    <w:rsid w:val="0046304C"/>
    <w:rsid w:val="00466B45"/>
    <w:rsid w:val="00467032"/>
    <w:rsid w:val="0047022B"/>
    <w:rsid w:val="004729E5"/>
    <w:rsid w:val="004819B2"/>
    <w:rsid w:val="00484032"/>
    <w:rsid w:val="00487577"/>
    <w:rsid w:val="00487F3E"/>
    <w:rsid w:val="0049061C"/>
    <w:rsid w:val="00497862"/>
    <w:rsid w:val="004A448B"/>
    <w:rsid w:val="004B00AE"/>
    <w:rsid w:val="004B20E6"/>
    <w:rsid w:val="004C090F"/>
    <w:rsid w:val="004C2F39"/>
    <w:rsid w:val="004C70A3"/>
    <w:rsid w:val="004D0E3E"/>
    <w:rsid w:val="004D123A"/>
    <w:rsid w:val="004D6190"/>
    <w:rsid w:val="004D66A9"/>
    <w:rsid w:val="004E0828"/>
    <w:rsid w:val="004E35AD"/>
    <w:rsid w:val="004E7E29"/>
    <w:rsid w:val="004F3694"/>
    <w:rsid w:val="004F7E80"/>
    <w:rsid w:val="0050034C"/>
    <w:rsid w:val="00500EDB"/>
    <w:rsid w:val="00502BBB"/>
    <w:rsid w:val="005031F6"/>
    <w:rsid w:val="0051049C"/>
    <w:rsid w:val="0051141A"/>
    <w:rsid w:val="005121C1"/>
    <w:rsid w:val="0051223B"/>
    <w:rsid w:val="005150F5"/>
    <w:rsid w:val="00515725"/>
    <w:rsid w:val="00516728"/>
    <w:rsid w:val="005206AF"/>
    <w:rsid w:val="0054487C"/>
    <w:rsid w:val="00546B75"/>
    <w:rsid w:val="005475EF"/>
    <w:rsid w:val="00547DA7"/>
    <w:rsid w:val="00556E57"/>
    <w:rsid w:val="00560D3D"/>
    <w:rsid w:val="005641F7"/>
    <w:rsid w:val="00570A8A"/>
    <w:rsid w:val="00572A3A"/>
    <w:rsid w:val="00572CC7"/>
    <w:rsid w:val="00573E06"/>
    <w:rsid w:val="00584EE8"/>
    <w:rsid w:val="005878A6"/>
    <w:rsid w:val="005909EC"/>
    <w:rsid w:val="0059159C"/>
    <w:rsid w:val="005925DC"/>
    <w:rsid w:val="005A08B4"/>
    <w:rsid w:val="005A4C46"/>
    <w:rsid w:val="005A5740"/>
    <w:rsid w:val="005B16B2"/>
    <w:rsid w:val="005B36F0"/>
    <w:rsid w:val="005B45CE"/>
    <w:rsid w:val="005C00C0"/>
    <w:rsid w:val="005C1891"/>
    <w:rsid w:val="005C47A0"/>
    <w:rsid w:val="005C650C"/>
    <w:rsid w:val="005D64BC"/>
    <w:rsid w:val="005E3B85"/>
    <w:rsid w:val="005E7185"/>
    <w:rsid w:val="005E7C73"/>
    <w:rsid w:val="005F21E6"/>
    <w:rsid w:val="005F3C8C"/>
    <w:rsid w:val="005F5C8C"/>
    <w:rsid w:val="00601638"/>
    <w:rsid w:val="00604786"/>
    <w:rsid w:val="00610A4C"/>
    <w:rsid w:val="00610FAA"/>
    <w:rsid w:val="00614911"/>
    <w:rsid w:val="00614C2A"/>
    <w:rsid w:val="0061561A"/>
    <w:rsid w:val="00621A87"/>
    <w:rsid w:val="006247A7"/>
    <w:rsid w:val="00625CE4"/>
    <w:rsid w:val="0063438D"/>
    <w:rsid w:val="0063645D"/>
    <w:rsid w:val="0063768B"/>
    <w:rsid w:val="00640134"/>
    <w:rsid w:val="00643243"/>
    <w:rsid w:val="006437AB"/>
    <w:rsid w:val="00651372"/>
    <w:rsid w:val="006516E1"/>
    <w:rsid w:val="00655CEE"/>
    <w:rsid w:val="00667B95"/>
    <w:rsid w:val="006716EF"/>
    <w:rsid w:val="00681BBA"/>
    <w:rsid w:val="006854CD"/>
    <w:rsid w:val="00692DDD"/>
    <w:rsid w:val="006A2B2F"/>
    <w:rsid w:val="006A2C97"/>
    <w:rsid w:val="006A39EE"/>
    <w:rsid w:val="006A5187"/>
    <w:rsid w:val="006B03E3"/>
    <w:rsid w:val="006B1C10"/>
    <w:rsid w:val="006B47E0"/>
    <w:rsid w:val="006C4580"/>
    <w:rsid w:val="006D0265"/>
    <w:rsid w:val="006D6415"/>
    <w:rsid w:val="006E021A"/>
    <w:rsid w:val="006E691E"/>
    <w:rsid w:val="006E7A95"/>
    <w:rsid w:val="006F2EEC"/>
    <w:rsid w:val="00700EF6"/>
    <w:rsid w:val="00703C79"/>
    <w:rsid w:val="0071172F"/>
    <w:rsid w:val="00711A2B"/>
    <w:rsid w:val="00714D70"/>
    <w:rsid w:val="00714E69"/>
    <w:rsid w:val="00715DCA"/>
    <w:rsid w:val="0072123B"/>
    <w:rsid w:val="00721DEA"/>
    <w:rsid w:val="007240B8"/>
    <w:rsid w:val="00726408"/>
    <w:rsid w:val="00730730"/>
    <w:rsid w:val="00741A4C"/>
    <w:rsid w:val="0074213A"/>
    <w:rsid w:val="007530D9"/>
    <w:rsid w:val="00756134"/>
    <w:rsid w:val="00757029"/>
    <w:rsid w:val="007645BD"/>
    <w:rsid w:val="00765C86"/>
    <w:rsid w:val="0077106B"/>
    <w:rsid w:val="0077765D"/>
    <w:rsid w:val="0078784E"/>
    <w:rsid w:val="007A6B2C"/>
    <w:rsid w:val="007A7D78"/>
    <w:rsid w:val="007B0368"/>
    <w:rsid w:val="007B373B"/>
    <w:rsid w:val="007C0AE5"/>
    <w:rsid w:val="007C1D3A"/>
    <w:rsid w:val="007C201A"/>
    <w:rsid w:val="007C304C"/>
    <w:rsid w:val="007C6002"/>
    <w:rsid w:val="007D07C9"/>
    <w:rsid w:val="007D3BED"/>
    <w:rsid w:val="007D6442"/>
    <w:rsid w:val="007D6F99"/>
    <w:rsid w:val="007D71C7"/>
    <w:rsid w:val="007E0811"/>
    <w:rsid w:val="007E404E"/>
    <w:rsid w:val="007F0A32"/>
    <w:rsid w:val="007F11DE"/>
    <w:rsid w:val="007F4424"/>
    <w:rsid w:val="007F4476"/>
    <w:rsid w:val="00801499"/>
    <w:rsid w:val="0080260E"/>
    <w:rsid w:val="00807DF2"/>
    <w:rsid w:val="00821607"/>
    <w:rsid w:val="0083368F"/>
    <w:rsid w:val="00833DFF"/>
    <w:rsid w:val="00836E0F"/>
    <w:rsid w:val="00837C57"/>
    <w:rsid w:val="0084136C"/>
    <w:rsid w:val="00842EE2"/>
    <w:rsid w:val="008442E0"/>
    <w:rsid w:val="008600C0"/>
    <w:rsid w:val="00862860"/>
    <w:rsid w:val="00873CC3"/>
    <w:rsid w:val="00877C2B"/>
    <w:rsid w:val="00877D36"/>
    <w:rsid w:val="00887B58"/>
    <w:rsid w:val="00892A50"/>
    <w:rsid w:val="00895678"/>
    <w:rsid w:val="00896245"/>
    <w:rsid w:val="008A254F"/>
    <w:rsid w:val="008A6FB3"/>
    <w:rsid w:val="008B6A30"/>
    <w:rsid w:val="008C3DDA"/>
    <w:rsid w:val="008C4367"/>
    <w:rsid w:val="008D11BA"/>
    <w:rsid w:val="008E0055"/>
    <w:rsid w:val="008E3276"/>
    <w:rsid w:val="008E557C"/>
    <w:rsid w:val="008F332C"/>
    <w:rsid w:val="008F450E"/>
    <w:rsid w:val="008F4F79"/>
    <w:rsid w:val="009035C5"/>
    <w:rsid w:val="00905199"/>
    <w:rsid w:val="0090583D"/>
    <w:rsid w:val="009066FB"/>
    <w:rsid w:val="00911745"/>
    <w:rsid w:val="009216CD"/>
    <w:rsid w:val="00921CAD"/>
    <w:rsid w:val="009265F5"/>
    <w:rsid w:val="00932D9A"/>
    <w:rsid w:val="00936C99"/>
    <w:rsid w:val="00941693"/>
    <w:rsid w:val="009432D0"/>
    <w:rsid w:val="0094363B"/>
    <w:rsid w:val="00943EDA"/>
    <w:rsid w:val="00947F9A"/>
    <w:rsid w:val="00953CDD"/>
    <w:rsid w:val="00954328"/>
    <w:rsid w:val="00964049"/>
    <w:rsid w:val="009720A5"/>
    <w:rsid w:val="00972F06"/>
    <w:rsid w:val="0097723A"/>
    <w:rsid w:val="00977F18"/>
    <w:rsid w:val="00984EA9"/>
    <w:rsid w:val="0099387A"/>
    <w:rsid w:val="009967E6"/>
    <w:rsid w:val="00997278"/>
    <w:rsid w:val="00997AE2"/>
    <w:rsid w:val="009A26DE"/>
    <w:rsid w:val="009A32A3"/>
    <w:rsid w:val="009A4FCF"/>
    <w:rsid w:val="009C25FC"/>
    <w:rsid w:val="009C5396"/>
    <w:rsid w:val="009C7B6B"/>
    <w:rsid w:val="009D046D"/>
    <w:rsid w:val="009D06F9"/>
    <w:rsid w:val="009D272F"/>
    <w:rsid w:val="009E4089"/>
    <w:rsid w:val="009F277C"/>
    <w:rsid w:val="009F280A"/>
    <w:rsid w:val="00A24B20"/>
    <w:rsid w:val="00A46E07"/>
    <w:rsid w:val="00A51008"/>
    <w:rsid w:val="00A56A87"/>
    <w:rsid w:val="00A8105C"/>
    <w:rsid w:val="00A860FF"/>
    <w:rsid w:val="00A97022"/>
    <w:rsid w:val="00AA08AA"/>
    <w:rsid w:val="00AA143B"/>
    <w:rsid w:val="00AB0177"/>
    <w:rsid w:val="00AB486E"/>
    <w:rsid w:val="00AB497E"/>
    <w:rsid w:val="00AB5D10"/>
    <w:rsid w:val="00AC7474"/>
    <w:rsid w:val="00AD5739"/>
    <w:rsid w:val="00AD67F4"/>
    <w:rsid w:val="00AD7E9E"/>
    <w:rsid w:val="00AE178E"/>
    <w:rsid w:val="00AE63A6"/>
    <w:rsid w:val="00AF5275"/>
    <w:rsid w:val="00B05902"/>
    <w:rsid w:val="00B13F1D"/>
    <w:rsid w:val="00B140A1"/>
    <w:rsid w:val="00B168D4"/>
    <w:rsid w:val="00B26E29"/>
    <w:rsid w:val="00B30DAB"/>
    <w:rsid w:val="00B33266"/>
    <w:rsid w:val="00B46B52"/>
    <w:rsid w:val="00B46E0F"/>
    <w:rsid w:val="00B47C7A"/>
    <w:rsid w:val="00B5110C"/>
    <w:rsid w:val="00B54482"/>
    <w:rsid w:val="00B5574B"/>
    <w:rsid w:val="00B56429"/>
    <w:rsid w:val="00B57C68"/>
    <w:rsid w:val="00B63415"/>
    <w:rsid w:val="00B6590A"/>
    <w:rsid w:val="00B71D37"/>
    <w:rsid w:val="00B72784"/>
    <w:rsid w:val="00B74CAD"/>
    <w:rsid w:val="00B858EF"/>
    <w:rsid w:val="00B9123E"/>
    <w:rsid w:val="00B92DA5"/>
    <w:rsid w:val="00B931C9"/>
    <w:rsid w:val="00BA1A85"/>
    <w:rsid w:val="00BA2322"/>
    <w:rsid w:val="00BB2159"/>
    <w:rsid w:val="00BB425A"/>
    <w:rsid w:val="00BB6D14"/>
    <w:rsid w:val="00BC4406"/>
    <w:rsid w:val="00BD177C"/>
    <w:rsid w:val="00BD1E76"/>
    <w:rsid w:val="00BD2C4A"/>
    <w:rsid w:val="00BD45B0"/>
    <w:rsid w:val="00BE1095"/>
    <w:rsid w:val="00BE45A5"/>
    <w:rsid w:val="00BE7411"/>
    <w:rsid w:val="00BF1DB7"/>
    <w:rsid w:val="00C0126A"/>
    <w:rsid w:val="00C0293F"/>
    <w:rsid w:val="00C0589A"/>
    <w:rsid w:val="00C064CC"/>
    <w:rsid w:val="00C10313"/>
    <w:rsid w:val="00C10DFC"/>
    <w:rsid w:val="00C2424A"/>
    <w:rsid w:val="00C24AF6"/>
    <w:rsid w:val="00C25475"/>
    <w:rsid w:val="00C32C67"/>
    <w:rsid w:val="00C32EBD"/>
    <w:rsid w:val="00C32F8C"/>
    <w:rsid w:val="00C347B1"/>
    <w:rsid w:val="00C3602D"/>
    <w:rsid w:val="00C41132"/>
    <w:rsid w:val="00C432DF"/>
    <w:rsid w:val="00C43DCF"/>
    <w:rsid w:val="00C44656"/>
    <w:rsid w:val="00C532AD"/>
    <w:rsid w:val="00C55ED9"/>
    <w:rsid w:val="00C5654D"/>
    <w:rsid w:val="00C57563"/>
    <w:rsid w:val="00C57FC4"/>
    <w:rsid w:val="00C61154"/>
    <w:rsid w:val="00C63967"/>
    <w:rsid w:val="00C7015A"/>
    <w:rsid w:val="00C737D9"/>
    <w:rsid w:val="00C74239"/>
    <w:rsid w:val="00C76833"/>
    <w:rsid w:val="00C812D6"/>
    <w:rsid w:val="00C90B22"/>
    <w:rsid w:val="00C955B2"/>
    <w:rsid w:val="00C95AD1"/>
    <w:rsid w:val="00C964BE"/>
    <w:rsid w:val="00CA2711"/>
    <w:rsid w:val="00CA6A30"/>
    <w:rsid w:val="00CA6B3C"/>
    <w:rsid w:val="00CB4008"/>
    <w:rsid w:val="00CB42CE"/>
    <w:rsid w:val="00CC151C"/>
    <w:rsid w:val="00CC37FB"/>
    <w:rsid w:val="00CD2760"/>
    <w:rsid w:val="00CD28A1"/>
    <w:rsid w:val="00CE2180"/>
    <w:rsid w:val="00CE3DC6"/>
    <w:rsid w:val="00CF0A0B"/>
    <w:rsid w:val="00CF1267"/>
    <w:rsid w:val="00CF18F6"/>
    <w:rsid w:val="00CF2037"/>
    <w:rsid w:val="00D00BAA"/>
    <w:rsid w:val="00D01C28"/>
    <w:rsid w:val="00D05DD6"/>
    <w:rsid w:val="00D13CA3"/>
    <w:rsid w:val="00D17FAB"/>
    <w:rsid w:val="00D21785"/>
    <w:rsid w:val="00D2754D"/>
    <w:rsid w:val="00D358CB"/>
    <w:rsid w:val="00D40FA5"/>
    <w:rsid w:val="00D51553"/>
    <w:rsid w:val="00D52715"/>
    <w:rsid w:val="00D52C92"/>
    <w:rsid w:val="00D554D7"/>
    <w:rsid w:val="00D560C2"/>
    <w:rsid w:val="00D5761B"/>
    <w:rsid w:val="00D6364B"/>
    <w:rsid w:val="00D85234"/>
    <w:rsid w:val="00D863E4"/>
    <w:rsid w:val="00D86953"/>
    <w:rsid w:val="00D8764B"/>
    <w:rsid w:val="00D87A75"/>
    <w:rsid w:val="00DA054D"/>
    <w:rsid w:val="00DA408D"/>
    <w:rsid w:val="00DB0471"/>
    <w:rsid w:val="00DB217C"/>
    <w:rsid w:val="00DB44CE"/>
    <w:rsid w:val="00DC54B9"/>
    <w:rsid w:val="00DC5D65"/>
    <w:rsid w:val="00DD7603"/>
    <w:rsid w:val="00DE087B"/>
    <w:rsid w:val="00DE1F0F"/>
    <w:rsid w:val="00DE5A1A"/>
    <w:rsid w:val="00DE7568"/>
    <w:rsid w:val="00E003A4"/>
    <w:rsid w:val="00E012BF"/>
    <w:rsid w:val="00E0430D"/>
    <w:rsid w:val="00E052EC"/>
    <w:rsid w:val="00E0583A"/>
    <w:rsid w:val="00E1743E"/>
    <w:rsid w:val="00E17F02"/>
    <w:rsid w:val="00E20A6E"/>
    <w:rsid w:val="00E2468F"/>
    <w:rsid w:val="00E30873"/>
    <w:rsid w:val="00E3177D"/>
    <w:rsid w:val="00E320D2"/>
    <w:rsid w:val="00E4132E"/>
    <w:rsid w:val="00E4677B"/>
    <w:rsid w:val="00E51D31"/>
    <w:rsid w:val="00E53463"/>
    <w:rsid w:val="00E55E9F"/>
    <w:rsid w:val="00E57318"/>
    <w:rsid w:val="00E57D7D"/>
    <w:rsid w:val="00E600C8"/>
    <w:rsid w:val="00E62DB2"/>
    <w:rsid w:val="00E65E52"/>
    <w:rsid w:val="00E662D3"/>
    <w:rsid w:val="00E70384"/>
    <w:rsid w:val="00E70F14"/>
    <w:rsid w:val="00E85312"/>
    <w:rsid w:val="00E856E5"/>
    <w:rsid w:val="00E8620C"/>
    <w:rsid w:val="00E976B9"/>
    <w:rsid w:val="00EB4DBC"/>
    <w:rsid w:val="00EB6CF4"/>
    <w:rsid w:val="00EB7345"/>
    <w:rsid w:val="00EC392A"/>
    <w:rsid w:val="00EC5C12"/>
    <w:rsid w:val="00ED2193"/>
    <w:rsid w:val="00EE444D"/>
    <w:rsid w:val="00EE59DB"/>
    <w:rsid w:val="00EE5E85"/>
    <w:rsid w:val="00EE612D"/>
    <w:rsid w:val="00EF0F2F"/>
    <w:rsid w:val="00EF5949"/>
    <w:rsid w:val="00F02594"/>
    <w:rsid w:val="00F02E0E"/>
    <w:rsid w:val="00F06D0B"/>
    <w:rsid w:val="00F1089B"/>
    <w:rsid w:val="00F126E6"/>
    <w:rsid w:val="00F13A09"/>
    <w:rsid w:val="00F23F2F"/>
    <w:rsid w:val="00F3087D"/>
    <w:rsid w:val="00F30DD7"/>
    <w:rsid w:val="00F41B52"/>
    <w:rsid w:val="00F44959"/>
    <w:rsid w:val="00F460F7"/>
    <w:rsid w:val="00F51D6C"/>
    <w:rsid w:val="00F548A5"/>
    <w:rsid w:val="00F57C62"/>
    <w:rsid w:val="00F60091"/>
    <w:rsid w:val="00F620E6"/>
    <w:rsid w:val="00F6481F"/>
    <w:rsid w:val="00F6705B"/>
    <w:rsid w:val="00F71171"/>
    <w:rsid w:val="00F74578"/>
    <w:rsid w:val="00F7490F"/>
    <w:rsid w:val="00F7497F"/>
    <w:rsid w:val="00F757D7"/>
    <w:rsid w:val="00F8602D"/>
    <w:rsid w:val="00F862E6"/>
    <w:rsid w:val="00FA2F37"/>
    <w:rsid w:val="00FA3570"/>
    <w:rsid w:val="00FB631A"/>
    <w:rsid w:val="00FC3BA8"/>
    <w:rsid w:val="00FC74E4"/>
    <w:rsid w:val="00FD0FBE"/>
    <w:rsid w:val="00FE3FE9"/>
    <w:rsid w:val="00FF1CE5"/>
    <w:rsid w:val="00FF2208"/>
    <w:rsid w:val="00FF31F8"/>
    <w:rsid w:val="00FF54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16C337"/>
  <w15:chartTrackingRefBased/>
  <w15:docId w15:val="{C1A0DBF2-C754-4BEB-89C2-518A3774D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E5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AE178E"/>
  </w:style>
  <w:style w:type="character" w:customStyle="1" w:styleId="a5">
    <w:name w:val="日付 (文字)"/>
    <w:basedOn w:val="a0"/>
    <w:link w:val="a4"/>
    <w:uiPriority w:val="99"/>
    <w:semiHidden/>
    <w:rsid w:val="00AE178E"/>
  </w:style>
  <w:style w:type="paragraph" w:styleId="a6">
    <w:name w:val="List Paragraph"/>
    <w:basedOn w:val="a"/>
    <w:uiPriority w:val="34"/>
    <w:qFormat/>
    <w:rsid w:val="00042580"/>
    <w:pPr>
      <w:ind w:leftChars="400" w:left="840"/>
    </w:pPr>
  </w:style>
  <w:style w:type="character" w:styleId="a7">
    <w:name w:val="Hyperlink"/>
    <w:basedOn w:val="a0"/>
    <w:uiPriority w:val="99"/>
    <w:unhideWhenUsed/>
    <w:rsid w:val="005F5C8C"/>
    <w:rPr>
      <w:color w:val="0563C1" w:themeColor="hyperlink"/>
      <w:u w:val="single"/>
    </w:rPr>
  </w:style>
  <w:style w:type="paragraph" w:styleId="a8">
    <w:name w:val="header"/>
    <w:basedOn w:val="a"/>
    <w:link w:val="a9"/>
    <w:uiPriority w:val="99"/>
    <w:unhideWhenUsed/>
    <w:rsid w:val="00AD7E9E"/>
    <w:pPr>
      <w:tabs>
        <w:tab w:val="center" w:pos="4252"/>
        <w:tab w:val="right" w:pos="8504"/>
      </w:tabs>
      <w:snapToGrid w:val="0"/>
    </w:pPr>
  </w:style>
  <w:style w:type="character" w:customStyle="1" w:styleId="a9">
    <w:name w:val="ヘッダー (文字)"/>
    <w:basedOn w:val="a0"/>
    <w:link w:val="a8"/>
    <w:uiPriority w:val="99"/>
    <w:rsid w:val="00AD7E9E"/>
  </w:style>
  <w:style w:type="paragraph" w:styleId="aa">
    <w:name w:val="footer"/>
    <w:basedOn w:val="a"/>
    <w:link w:val="ab"/>
    <w:uiPriority w:val="99"/>
    <w:unhideWhenUsed/>
    <w:rsid w:val="00AD7E9E"/>
    <w:pPr>
      <w:tabs>
        <w:tab w:val="center" w:pos="4252"/>
        <w:tab w:val="right" w:pos="8504"/>
      </w:tabs>
      <w:snapToGrid w:val="0"/>
    </w:pPr>
  </w:style>
  <w:style w:type="character" w:customStyle="1" w:styleId="ab">
    <w:name w:val="フッター (文字)"/>
    <w:basedOn w:val="a0"/>
    <w:link w:val="aa"/>
    <w:uiPriority w:val="99"/>
    <w:rsid w:val="00AD7E9E"/>
  </w:style>
  <w:style w:type="paragraph" w:styleId="ac">
    <w:name w:val="footnote text"/>
    <w:basedOn w:val="a"/>
    <w:link w:val="ad"/>
    <w:uiPriority w:val="99"/>
    <w:semiHidden/>
    <w:unhideWhenUsed/>
    <w:rsid w:val="00C10DFC"/>
    <w:pPr>
      <w:snapToGrid w:val="0"/>
      <w:jc w:val="left"/>
    </w:pPr>
  </w:style>
  <w:style w:type="character" w:customStyle="1" w:styleId="ad">
    <w:name w:val="脚注文字列 (文字)"/>
    <w:basedOn w:val="a0"/>
    <w:link w:val="ac"/>
    <w:uiPriority w:val="99"/>
    <w:semiHidden/>
    <w:rsid w:val="00C10DFC"/>
  </w:style>
  <w:style w:type="character" w:styleId="ae">
    <w:name w:val="footnote reference"/>
    <w:basedOn w:val="a0"/>
    <w:uiPriority w:val="99"/>
    <w:semiHidden/>
    <w:unhideWhenUsed/>
    <w:rsid w:val="00C10DFC"/>
    <w:rPr>
      <w:vertAlign w:val="superscript"/>
    </w:rPr>
  </w:style>
  <w:style w:type="paragraph" w:styleId="af">
    <w:name w:val="caption"/>
    <w:basedOn w:val="a"/>
    <w:next w:val="a"/>
    <w:uiPriority w:val="35"/>
    <w:unhideWhenUsed/>
    <w:qFormat/>
    <w:rsid w:val="00C10DFC"/>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3245">
      <w:bodyDiv w:val="1"/>
      <w:marLeft w:val="0"/>
      <w:marRight w:val="0"/>
      <w:marTop w:val="0"/>
      <w:marBottom w:val="0"/>
      <w:divBdr>
        <w:top w:val="none" w:sz="0" w:space="0" w:color="auto"/>
        <w:left w:val="none" w:sz="0" w:space="0" w:color="auto"/>
        <w:bottom w:val="none" w:sz="0" w:space="0" w:color="auto"/>
        <w:right w:val="none" w:sz="0" w:space="0" w:color="auto"/>
      </w:divBdr>
    </w:div>
    <w:div w:id="41098310">
      <w:bodyDiv w:val="1"/>
      <w:marLeft w:val="0"/>
      <w:marRight w:val="0"/>
      <w:marTop w:val="0"/>
      <w:marBottom w:val="0"/>
      <w:divBdr>
        <w:top w:val="none" w:sz="0" w:space="0" w:color="auto"/>
        <w:left w:val="none" w:sz="0" w:space="0" w:color="auto"/>
        <w:bottom w:val="none" w:sz="0" w:space="0" w:color="auto"/>
        <w:right w:val="none" w:sz="0" w:space="0" w:color="auto"/>
      </w:divBdr>
    </w:div>
    <w:div w:id="150878693">
      <w:bodyDiv w:val="1"/>
      <w:marLeft w:val="0"/>
      <w:marRight w:val="0"/>
      <w:marTop w:val="0"/>
      <w:marBottom w:val="0"/>
      <w:divBdr>
        <w:top w:val="none" w:sz="0" w:space="0" w:color="auto"/>
        <w:left w:val="none" w:sz="0" w:space="0" w:color="auto"/>
        <w:bottom w:val="none" w:sz="0" w:space="0" w:color="auto"/>
        <w:right w:val="none" w:sz="0" w:space="0" w:color="auto"/>
      </w:divBdr>
    </w:div>
    <w:div w:id="153107330">
      <w:bodyDiv w:val="1"/>
      <w:marLeft w:val="0"/>
      <w:marRight w:val="0"/>
      <w:marTop w:val="0"/>
      <w:marBottom w:val="0"/>
      <w:divBdr>
        <w:top w:val="none" w:sz="0" w:space="0" w:color="auto"/>
        <w:left w:val="none" w:sz="0" w:space="0" w:color="auto"/>
        <w:bottom w:val="none" w:sz="0" w:space="0" w:color="auto"/>
        <w:right w:val="none" w:sz="0" w:space="0" w:color="auto"/>
      </w:divBdr>
    </w:div>
    <w:div w:id="155582540">
      <w:bodyDiv w:val="1"/>
      <w:marLeft w:val="0"/>
      <w:marRight w:val="0"/>
      <w:marTop w:val="0"/>
      <w:marBottom w:val="0"/>
      <w:divBdr>
        <w:top w:val="none" w:sz="0" w:space="0" w:color="auto"/>
        <w:left w:val="none" w:sz="0" w:space="0" w:color="auto"/>
        <w:bottom w:val="none" w:sz="0" w:space="0" w:color="auto"/>
        <w:right w:val="none" w:sz="0" w:space="0" w:color="auto"/>
      </w:divBdr>
    </w:div>
    <w:div w:id="159470296">
      <w:bodyDiv w:val="1"/>
      <w:marLeft w:val="0"/>
      <w:marRight w:val="0"/>
      <w:marTop w:val="0"/>
      <w:marBottom w:val="0"/>
      <w:divBdr>
        <w:top w:val="none" w:sz="0" w:space="0" w:color="auto"/>
        <w:left w:val="none" w:sz="0" w:space="0" w:color="auto"/>
        <w:bottom w:val="none" w:sz="0" w:space="0" w:color="auto"/>
        <w:right w:val="none" w:sz="0" w:space="0" w:color="auto"/>
      </w:divBdr>
    </w:div>
    <w:div w:id="160047986">
      <w:bodyDiv w:val="1"/>
      <w:marLeft w:val="0"/>
      <w:marRight w:val="0"/>
      <w:marTop w:val="0"/>
      <w:marBottom w:val="0"/>
      <w:divBdr>
        <w:top w:val="none" w:sz="0" w:space="0" w:color="auto"/>
        <w:left w:val="none" w:sz="0" w:space="0" w:color="auto"/>
        <w:bottom w:val="none" w:sz="0" w:space="0" w:color="auto"/>
        <w:right w:val="none" w:sz="0" w:space="0" w:color="auto"/>
      </w:divBdr>
    </w:div>
    <w:div w:id="307829788">
      <w:bodyDiv w:val="1"/>
      <w:marLeft w:val="0"/>
      <w:marRight w:val="0"/>
      <w:marTop w:val="0"/>
      <w:marBottom w:val="0"/>
      <w:divBdr>
        <w:top w:val="none" w:sz="0" w:space="0" w:color="auto"/>
        <w:left w:val="none" w:sz="0" w:space="0" w:color="auto"/>
        <w:bottom w:val="none" w:sz="0" w:space="0" w:color="auto"/>
        <w:right w:val="none" w:sz="0" w:space="0" w:color="auto"/>
      </w:divBdr>
    </w:div>
    <w:div w:id="325088516">
      <w:bodyDiv w:val="1"/>
      <w:marLeft w:val="0"/>
      <w:marRight w:val="0"/>
      <w:marTop w:val="0"/>
      <w:marBottom w:val="0"/>
      <w:divBdr>
        <w:top w:val="none" w:sz="0" w:space="0" w:color="auto"/>
        <w:left w:val="none" w:sz="0" w:space="0" w:color="auto"/>
        <w:bottom w:val="none" w:sz="0" w:space="0" w:color="auto"/>
        <w:right w:val="none" w:sz="0" w:space="0" w:color="auto"/>
      </w:divBdr>
    </w:div>
    <w:div w:id="325209643">
      <w:bodyDiv w:val="1"/>
      <w:marLeft w:val="0"/>
      <w:marRight w:val="0"/>
      <w:marTop w:val="0"/>
      <w:marBottom w:val="0"/>
      <w:divBdr>
        <w:top w:val="none" w:sz="0" w:space="0" w:color="auto"/>
        <w:left w:val="none" w:sz="0" w:space="0" w:color="auto"/>
        <w:bottom w:val="none" w:sz="0" w:space="0" w:color="auto"/>
        <w:right w:val="none" w:sz="0" w:space="0" w:color="auto"/>
      </w:divBdr>
    </w:div>
    <w:div w:id="376978065">
      <w:bodyDiv w:val="1"/>
      <w:marLeft w:val="0"/>
      <w:marRight w:val="0"/>
      <w:marTop w:val="0"/>
      <w:marBottom w:val="0"/>
      <w:divBdr>
        <w:top w:val="none" w:sz="0" w:space="0" w:color="auto"/>
        <w:left w:val="none" w:sz="0" w:space="0" w:color="auto"/>
        <w:bottom w:val="none" w:sz="0" w:space="0" w:color="auto"/>
        <w:right w:val="none" w:sz="0" w:space="0" w:color="auto"/>
      </w:divBdr>
    </w:div>
    <w:div w:id="398328713">
      <w:bodyDiv w:val="1"/>
      <w:marLeft w:val="0"/>
      <w:marRight w:val="0"/>
      <w:marTop w:val="0"/>
      <w:marBottom w:val="0"/>
      <w:divBdr>
        <w:top w:val="none" w:sz="0" w:space="0" w:color="auto"/>
        <w:left w:val="none" w:sz="0" w:space="0" w:color="auto"/>
        <w:bottom w:val="none" w:sz="0" w:space="0" w:color="auto"/>
        <w:right w:val="none" w:sz="0" w:space="0" w:color="auto"/>
      </w:divBdr>
    </w:div>
    <w:div w:id="430853803">
      <w:bodyDiv w:val="1"/>
      <w:marLeft w:val="0"/>
      <w:marRight w:val="0"/>
      <w:marTop w:val="0"/>
      <w:marBottom w:val="0"/>
      <w:divBdr>
        <w:top w:val="none" w:sz="0" w:space="0" w:color="auto"/>
        <w:left w:val="none" w:sz="0" w:space="0" w:color="auto"/>
        <w:bottom w:val="none" w:sz="0" w:space="0" w:color="auto"/>
        <w:right w:val="none" w:sz="0" w:space="0" w:color="auto"/>
      </w:divBdr>
    </w:div>
    <w:div w:id="460537953">
      <w:bodyDiv w:val="1"/>
      <w:marLeft w:val="0"/>
      <w:marRight w:val="0"/>
      <w:marTop w:val="0"/>
      <w:marBottom w:val="0"/>
      <w:divBdr>
        <w:top w:val="none" w:sz="0" w:space="0" w:color="auto"/>
        <w:left w:val="none" w:sz="0" w:space="0" w:color="auto"/>
        <w:bottom w:val="none" w:sz="0" w:space="0" w:color="auto"/>
        <w:right w:val="none" w:sz="0" w:space="0" w:color="auto"/>
      </w:divBdr>
    </w:div>
    <w:div w:id="508838348">
      <w:bodyDiv w:val="1"/>
      <w:marLeft w:val="0"/>
      <w:marRight w:val="0"/>
      <w:marTop w:val="0"/>
      <w:marBottom w:val="0"/>
      <w:divBdr>
        <w:top w:val="none" w:sz="0" w:space="0" w:color="auto"/>
        <w:left w:val="none" w:sz="0" w:space="0" w:color="auto"/>
        <w:bottom w:val="none" w:sz="0" w:space="0" w:color="auto"/>
        <w:right w:val="none" w:sz="0" w:space="0" w:color="auto"/>
      </w:divBdr>
    </w:div>
    <w:div w:id="510679720">
      <w:bodyDiv w:val="1"/>
      <w:marLeft w:val="0"/>
      <w:marRight w:val="0"/>
      <w:marTop w:val="0"/>
      <w:marBottom w:val="0"/>
      <w:divBdr>
        <w:top w:val="none" w:sz="0" w:space="0" w:color="auto"/>
        <w:left w:val="none" w:sz="0" w:space="0" w:color="auto"/>
        <w:bottom w:val="none" w:sz="0" w:space="0" w:color="auto"/>
        <w:right w:val="none" w:sz="0" w:space="0" w:color="auto"/>
      </w:divBdr>
    </w:div>
    <w:div w:id="510992277">
      <w:bodyDiv w:val="1"/>
      <w:marLeft w:val="0"/>
      <w:marRight w:val="0"/>
      <w:marTop w:val="0"/>
      <w:marBottom w:val="0"/>
      <w:divBdr>
        <w:top w:val="none" w:sz="0" w:space="0" w:color="auto"/>
        <w:left w:val="none" w:sz="0" w:space="0" w:color="auto"/>
        <w:bottom w:val="none" w:sz="0" w:space="0" w:color="auto"/>
        <w:right w:val="none" w:sz="0" w:space="0" w:color="auto"/>
      </w:divBdr>
    </w:div>
    <w:div w:id="553388979">
      <w:bodyDiv w:val="1"/>
      <w:marLeft w:val="0"/>
      <w:marRight w:val="0"/>
      <w:marTop w:val="0"/>
      <w:marBottom w:val="0"/>
      <w:divBdr>
        <w:top w:val="none" w:sz="0" w:space="0" w:color="auto"/>
        <w:left w:val="none" w:sz="0" w:space="0" w:color="auto"/>
        <w:bottom w:val="none" w:sz="0" w:space="0" w:color="auto"/>
        <w:right w:val="none" w:sz="0" w:space="0" w:color="auto"/>
      </w:divBdr>
    </w:div>
    <w:div w:id="601182594">
      <w:bodyDiv w:val="1"/>
      <w:marLeft w:val="0"/>
      <w:marRight w:val="0"/>
      <w:marTop w:val="0"/>
      <w:marBottom w:val="0"/>
      <w:divBdr>
        <w:top w:val="none" w:sz="0" w:space="0" w:color="auto"/>
        <w:left w:val="none" w:sz="0" w:space="0" w:color="auto"/>
        <w:bottom w:val="none" w:sz="0" w:space="0" w:color="auto"/>
        <w:right w:val="none" w:sz="0" w:space="0" w:color="auto"/>
      </w:divBdr>
    </w:div>
    <w:div w:id="621762633">
      <w:bodyDiv w:val="1"/>
      <w:marLeft w:val="0"/>
      <w:marRight w:val="0"/>
      <w:marTop w:val="0"/>
      <w:marBottom w:val="0"/>
      <w:divBdr>
        <w:top w:val="none" w:sz="0" w:space="0" w:color="auto"/>
        <w:left w:val="none" w:sz="0" w:space="0" w:color="auto"/>
        <w:bottom w:val="none" w:sz="0" w:space="0" w:color="auto"/>
        <w:right w:val="none" w:sz="0" w:space="0" w:color="auto"/>
      </w:divBdr>
    </w:div>
    <w:div w:id="650909463">
      <w:bodyDiv w:val="1"/>
      <w:marLeft w:val="0"/>
      <w:marRight w:val="0"/>
      <w:marTop w:val="0"/>
      <w:marBottom w:val="0"/>
      <w:divBdr>
        <w:top w:val="none" w:sz="0" w:space="0" w:color="auto"/>
        <w:left w:val="none" w:sz="0" w:space="0" w:color="auto"/>
        <w:bottom w:val="none" w:sz="0" w:space="0" w:color="auto"/>
        <w:right w:val="none" w:sz="0" w:space="0" w:color="auto"/>
      </w:divBdr>
    </w:div>
    <w:div w:id="714428216">
      <w:bodyDiv w:val="1"/>
      <w:marLeft w:val="0"/>
      <w:marRight w:val="0"/>
      <w:marTop w:val="0"/>
      <w:marBottom w:val="0"/>
      <w:divBdr>
        <w:top w:val="none" w:sz="0" w:space="0" w:color="auto"/>
        <w:left w:val="none" w:sz="0" w:space="0" w:color="auto"/>
        <w:bottom w:val="none" w:sz="0" w:space="0" w:color="auto"/>
        <w:right w:val="none" w:sz="0" w:space="0" w:color="auto"/>
      </w:divBdr>
    </w:div>
    <w:div w:id="756679841">
      <w:bodyDiv w:val="1"/>
      <w:marLeft w:val="0"/>
      <w:marRight w:val="0"/>
      <w:marTop w:val="0"/>
      <w:marBottom w:val="0"/>
      <w:divBdr>
        <w:top w:val="none" w:sz="0" w:space="0" w:color="auto"/>
        <w:left w:val="none" w:sz="0" w:space="0" w:color="auto"/>
        <w:bottom w:val="none" w:sz="0" w:space="0" w:color="auto"/>
        <w:right w:val="none" w:sz="0" w:space="0" w:color="auto"/>
      </w:divBdr>
    </w:div>
    <w:div w:id="774322397">
      <w:bodyDiv w:val="1"/>
      <w:marLeft w:val="0"/>
      <w:marRight w:val="0"/>
      <w:marTop w:val="0"/>
      <w:marBottom w:val="0"/>
      <w:divBdr>
        <w:top w:val="none" w:sz="0" w:space="0" w:color="auto"/>
        <w:left w:val="none" w:sz="0" w:space="0" w:color="auto"/>
        <w:bottom w:val="none" w:sz="0" w:space="0" w:color="auto"/>
        <w:right w:val="none" w:sz="0" w:space="0" w:color="auto"/>
      </w:divBdr>
    </w:div>
    <w:div w:id="818571650">
      <w:bodyDiv w:val="1"/>
      <w:marLeft w:val="0"/>
      <w:marRight w:val="0"/>
      <w:marTop w:val="0"/>
      <w:marBottom w:val="0"/>
      <w:divBdr>
        <w:top w:val="none" w:sz="0" w:space="0" w:color="auto"/>
        <w:left w:val="none" w:sz="0" w:space="0" w:color="auto"/>
        <w:bottom w:val="none" w:sz="0" w:space="0" w:color="auto"/>
        <w:right w:val="none" w:sz="0" w:space="0" w:color="auto"/>
      </w:divBdr>
    </w:div>
    <w:div w:id="830174782">
      <w:bodyDiv w:val="1"/>
      <w:marLeft w:val="0"/>
      <w:marRight w:val="0"/>
      <w:marTop w:val="0"/>
      <w:marBottom w:val="0"/>
      <w:divBdr>
        <w:top w:val="none" w:sz="0" w:space="0" w:color="auto"/>
        <w:left w:val="none" w:sz="0" w:space="0" w:color="auto"/>
        <w:bottom w:val="none" w:sz="0" w:space="0" w:color="auto"/>
        <w:right w:val="none" w:sz="0" w:space="0" w:color="auto"/>
      </w:divBdr>
    </w:div>
    <w:div w:id="839808884">
      <w:bodyDiv w:val="1"/>
      <w:marLeft w:val="0"/>
      <w:marRight w:val="0"/>
      <w:marTop w:val="0"/>
      <w:marBottom w:val="0"/>
      <w:divBdr>
        <w:top w:val="none" w:sz="0" w:space="0" w:color="auto"/>
        <w:left w:val="none" w:sz="0" w:space="0" w:color="auto"/>
        <w:bottom w:val="none" w:sz="0" w:space="0" w:color="auto"/>
        <w:right w:val="none" w:sz="0" w:space="0" w:color="auto"/>
      </w:divBdr>
    </w:div>
    <w:div w:id="845100470">
      <w:bodyDiv w:val="1"/>
      <w:marLeft w:val="0"/>
      <w:marRight w:val="0"/>
      <w:marTop w:val="0"/>
      <w:marBottom w:val="0"/>
      <w:divBdr>
        <w:top w:val="none" w:sz="0" w:space="0" w:color="auto"/>
        <w:left w:val="none" w:sz="0" w:space="0" w:color="auto"/>
        <w:bottom w:val="none" w:sz="0" w:space="0" w:color="auto"/>
        <w:right w:val="none" w:sz="0" w:space="0" w:color="auto"/>
      </w:divBdr>
    </w:div>
    <w:div w:id="886332965">
      <w:bodyDiv w:val="1"/>
      <w:marLeft w:val="0"/>
      <w:marRight w:val="0"/>
      <w:marTop w:val="0"/>
      <w:marBottom w:val="0"/>
      <w:divBdr>
        <w:top w:val="none" w:sz="0" w:space="0" w:color="auto"/>
        <w:left w:val="none" w:sz="0" w:space="0" w:color="auto"/>
        <w:bottom w:val="none" w:sz="0" w:space="0" w:color="auto"/>
        <w:right w:val="none" w:sz="0" w:space="0" w:color="auto"/>
      </w:divBdr>
    </w:div>
    <w:div w:id="896664911">
      <w:bodyDiv w:val="1"/>
      <w:marLeft w:val="0"/>
      <w:marRight w:val="0"/>
      <w:marTop w:val="0"/>
      <w:marBottom w:val="0"/>
      <w:divBdr>
        <w:top w:val="none" w:sz="0" w:space="0" w:color="auto"/>
        <w:left w:val="none" w:sz="0" w:space="0" w:color="auto"/>
        <w:bottom w:val="none" w:sz="0" w:space="0" w:color="auto"/>
        <w:right w:val="none" w:sz="0" w:space="0" w:color="auto"/>
      </w:divBdr>
    </w:div>
    <w:div w:id="904484834">
      <w:bodyDiv w:val="1"/>
      <w:marLeft w:val="0"/>
      <w:marRight w:val="0"/>
      <w:marTop w:val="0"/>
      <w:marBottom w:val="0"/>
      <w:divBdr>
        <w:top w:val="none" w:sz="0" w:space="0" w:color="auto"/>
        <w:left w:val="none" w:sz="0" w:space="0" w:color="auto"/>
        <w:bottom w:val="none" w:sz="0" w:space="0" w:color="auto"/>
        <w:right w:val="none" w:sz="0" w:space="0" w:color="auto"/>
      </w:divBdr>
    </w:div>
    <w:div w:id="939878190">
      <w:bodyDiv w:val="1"/>
      <w:marLeft w:val="0"/>
      <w:marRight w:val="0"/>
      <w:marTop w:val="0"/>
      <w:marBottom w:val="0"/>
      <w:divBdr>
        <w:top w:val="none" w:sz="0" w:space="0" w:color="auto"/>
        <w:left w:val="none" w:sz="0" w:space="0" w:color="auto"/>
        <w:bottom w:val="none" w:sz="0" w:space="0" w:color="auto"/>
        <w:right w:val="none" w:sz="0" w:space="0" w:color="auto"/>
      </w:divBdr>
    </w:div>
    <w:div w:id="942885813">
      <w:bodyDiv w:val="1"/>
      <w:marLeft w:val="0"/>
      <w:marRight w:val="0"/>
      <w:marTop w:val="0"/>
      <w:marBottom w:val="0"/>
      <w:divBdr>
        <w:top w:val="none" w:sz="0" w:space="0" w:color="auto"/>
        <w:left w:val="none" w:sz="0" w:space="0" w:color="auto"/>
        <w:bottom w:val="none" w:sz="0" w:space="0" w:color="auto"/>
        <w:right w:val="none" w:sz="0" w:space="0" w:color="auto"/>
      </w:divBdr>
    </w:div>
    <w:div w:id="959843981">
      <w:bodyDiv w:val="1"/>
      <w:marLeft w:val="0"/>
      <w:marRight w:val="0"/>
      <w:marTop w:val="0"/>
      <w:marBottom w:val="0"/>
      <w:divBdr>
        <w:top w:val="none" w:sz="0" w:space="0" w:color="auto"/>
        <w:left w:val="none" w:sz="0" w:space="0" w:color="auto"/>
        <w:bottom w:val="none" w:sz="0" w:space="0" w:color="auto"/>
        <w:right w:val="none" w:sz="0" w:space="0" w:color="auto"/>
      </w:divBdr>
    </w:div>
    <w:div w:id="960458234">
      <w:bodyDiv w:val="1"/>
      <w:marLeft w:val="0"/>
      <w:marRight w:val="0"/>
      <w:marTop w:val="0"/>
      <w:marBottom w:val="0"/>
      <w:divBdr>
        <w:top w:val="none" w:sz="0" w:space="0" w:color="auto"/>
        <w:left w:val="none" w:sz="0" w:space="0" w:color="auto"/>
        <w:bottom w:val="none" w:sz="0" w:space="0" w:color="auto"/>
        <w:right w:val="none" w:sz="0" w:space="0" w:color="auto"/>
      </w:divBdr>
    </w:div>
    <w:div w:id="964889075">
      <w:bodyDiv w:val="1"/>
      <w:marLeft w:val="0"/>
      <w:marRight w:val="0"/>
      <w:marTop w:val="0"/>
      <w:marBottom w:val="0"/>
      <w:divBdr>
        <w:top w:val="none" w:sz="0" w:space="0" w:color="auto"/>
        <w:left w:val="none" w:sz="0" w:space="0" w:color="auto"/>
        <w:bottom w:val="none" w:sz="0" w:space="0" w:color="auto"/>
        <w:right w:val="none" w:sz="0" w:space="0" w:color="auto"/>
      </w:divBdr>
    </w:div>
    <w:div w:id="966812082">
      <w:bodyDiv w:val="1"/>
      <w:marLeft w:val="0"/>
      <w:marRight w:val="0"/>
      <w:marTop w:val="0"/>
      <w:marBottom w:val="0"/>
      <w:divBdr>
        <w:top w:val="none" w:sz="0" w:space="0" w:color="auto"/>
        <w:left w:val="none" w:sz="0" w:space="0" w:color="auto"/>
        <w:bottom w:val="none" w:sz="0" w:space="0" w:color="auto"/>
        <w:right w:val="none" w:sz="0" w:space="0" w:color="auto"/>
      </w:divBdr>
    </w:div>
    <w:div w:id="1039352510">
      <w:bodyDiv w:val="1"/>
      <w:marLeft w:val="0"/>
      <w:marRight w:val="0"/>
      <w:marTop w:val="0"/>
      <w:marBottom w:val="0"/>
      <w:divBdr>
        <w:top w:val="none" w:sz="0" w:space="0" w:color="auto"/>
        <w:left w:val="none" w:sz="0" w:space="0" w:color="auto"/>
        <w:bottom w:val="none" w:sz="0" w:space="0" w:color="auto"/>
        <w:right w:val="none" w:sz="0" w:space="0" w:color="auto"/>
      </w:divBdr>
    </w:div>
    <w:div w:id="1044401947">
      <w:bodyDiv w:val="1"/>
      <w:marLeft w:val="0"/>
      <w:marRight w:val="0"/>
      <w:marTop w:val="0"/>
      <w:marBottom w:val="0"/>
      <w:divBdr>
        <w:top w:val="none" w:sz="0" w:space="0" w:color="auto"/>
        <w:left w:val="none" w:sz="0" w:space="0" w:color="auto"/>
        <w:bottom w:val="none" w:sz="0" w:space="0" w:color="auto"/>
        <w:right w:val="none" w:sz="0" w:space="0" w:color="auto"/>
      </w:divBdr>
    </w:div>
    <w:div w:id="1108551014">
      <w:bodyDiv w:val="1"/>
      <w:marLeft w:val="0"/>
      <w:marRight w:val="0"/>
      <w:marTop w:val="0"/>
      <w:marBottom w:val="0"/>
      <w:divBdr>
        <w:top w:val="none" w:sz="0" w:space="0" w:color="auto"/>
        <w:left w:val="none" w:sz="0" w:space="0" w:color="auto"/>
        <w:bottom w:val="none" w:sz="0" w:space="0" w:color="auto"/>
        <w:right w:val="none" w:sz="0" w:space="0" w:color="auto"/>
      </w:divBdr>
    </w:div>
    <w:div w:id="1117674829">
      <w:bodyDiv w:val="1"/>
      <w:marLeft w:val="0"/>
      <w:marRight w:val="0"/>
      <w:marTop w:val="0"/>
      <w:marBottom w:val="0"/>
      <w:divBdr>
        <w:top w:val="none" w:sz="0" w:space="0" w:color="auto"/>
        <w:left w:val="none" w:sz="0" w:space="0" w:color="auto"/>
        <w:bottom w:val="none" w:sz="0" w:space="0" w:color="auto"/>
        <w:right w:val="none" w:sz="0" w:space="0" w:color="auto"/>
      </w:divBdr>
    </w:div>
    <w:div w:id="1241401804">
      <w:bodyDiv w:val="1"/>
      <w:marLeft w:val="0"/>
      <w:marRight w:val="0"/>
      <w:marTop w:val="0"/>
      <w:marBottom w:val="0"/>
      <w:divBdr>
        <w:top w:val="none" w:sz="0" w:space="0" w:color="auto"/>
        <w:left w:val="none" w:sz="0" w:space="0" w:color="auto"/>
        <w:bottom w:val="none" w:sz="0" w:space="0" w:color="auto"/>
        <w:right w:val="none" w:sz="0" w:space="0" w:color="auto"/>
      </w:divBdr>
    </w:div>
    <w:div w:id="1261378182">
      <w:bodyDiv w:val="1"/>
      <w:marLeft w:val="0"/>
      <w:marRight w:val="0"/>
      <w:marTop w:val="0"/>
      <w:marBottom w:val="0"/>
      <w:divBdr>
        <w:top w:val="none" w:sz="0" w:space="0" w:color="auto"/>
        <w:left w:val="none" w:sz="0" w:space="0" w:color="auto"/>
        <w:bottom w:val="none" w:sz="0" w:space="0" w:color="auto"/>
        <w:right w:val="none" w:sz="0" w:space="0" w:color="auto"/>
      </w:divBdr>
    </w:div>
    <w:div w:id="1346245434">
      <w:bodyDiv w:val="1"/>
      <w:marLeft w:val="0"/>
      <w:marRight w:val="0"/>
      <w:marTop w:val="0"/>
      <w:marBottom w:val="0"/>
      <w:divBdr>
        <w:top w:val="none" w:sz="0" w:space="0" w:color="auto"/>
        <w:left w:val="none" w:sz="0" w:space="0" w:color="auto"/>
        <w:bottom w:val="none" w:sz="0" w:space="0" w:color="auto"/>
        <w:right w:val="none" w:sz="0" w:space="0" w:color="auto"/>
      </w:divBdr>
    </w:div>
    <w:div w:id="1383139533">
      <w:bodyDiv w:val="1"/>
      <w:marLeft w:val="0"/>
      <w:marRight w:val="0"/>
      <w:marTop w:val="0"/>
      <w:marBottom w:val="0"/>
      <w:divBdr>
        <w:top w:val="none" w:sz="0" w:space="0" w:color="auto"/>
        <w:left w:val="none" w:sz="0" w:space="0" w:color="auto"/>
        <w:bottom w:val="none" w:sz="0" w:space="0" w:color="auto"/>
        <w:right w:val="none" w:sz="0" w:space="0" w:color="auto"/>
      </w:divBdr>
    </w:div>
    <w:div w:id="1448232264">
      <w:bodyDiv w:val="1"/>
      <w:marLeft w:val="0"/>
      <w:marRight w:val="0"/>
      <w:marTop w:val="0"/>
      <w:marBottom w:val="0"/>
      <w:divBdr>
        <w:top w:val="none" w:sz="0" w:space="0" w:color="auto"/>
        <w:left w:val="none" w:sz="0" w:space="0" w:color="auto"/>
        <w:bottom w:val="none" w:sz="0" w:space="0" w:color="auto"/>
        <w:right w:val="none" w:sz="0" w:space="0" w:color="auto"/>
      </w:divBdr>
    </w:div>
    <w:div w:id="1466969850">
      <w:bodyDiv w:val="1"/>
      <w:marLeft w:val="0"/>
      <w:marRight w:val="0"/>
      <w:marTop w:val="0"/>
      <w:marBottom w:val="0"/>
      <w:divBdr>
        <w:top w:val="none" w:sz="0" w:space="0" w:color="auto"/>
        <w:left w:val="none" w:sz="0" w:space="0" w:color="auto"/>
        <w:bottom w:val="none" w:sz="0" w:space="0" w:color="auto"/>
        <w:right w:val="none" w:sz="0" w:space="0" w:color="auto"/>
      </w:divBdr>
    </w:div>
    <w:div w:id="1546406099">
      <w:bodyDiv w:val="1"/>
      <w:marLeft w:val="0"/>
      <w:marRight w:val="0"/>
      <w:marTop w:val="0"/>
      <w:marBottom w:val="0"/>
      <w:divBdr>
        <w:top w:val="none" w:sz="0" w:space="0" w:color="auto"/>
        <w:left w:val="none" w:sz="0" w:space="0" w:color="auto"/>
        <w:bottom w:val="none" w:sz="0" w:space="0" w:color="auto"/>
        <w:right w:val="none" w:sz="0" w:space="0" w:color="auto"/>
      </w:divBdr>
    </w:div>
    <w:div w:id="1556310315">
      <w:bodyDiv w:val="1"/>
      <w:marLeft w:val="0"/>
      <w:marRight w:val="0"/>
      <w:marTop w:val="0"/>
      <w:marBottom w:val="0"/>
      <w:divBdr>
        <w:top w:val="none" w:sz="0" w:space="0" w:color="auto"/>
        <w:left w:val="none" w:sz="0" w:space="0" w:color="auto"/>
        <w:bottom w:val="none" w:sz="0" w:space="0" w:color="auto"/>
        <w:right w:val="none" w:sz="0" w:space="0" w:color="auto"/>
      </w:divBdr>
    </w:div>
    <w:div w:id="1568177303">
      <w:bodyDiv w:val="1"/>
      <w:marLeft w:val="0"/>
      <w:marRight w:val="0"/>
      <w:marTop w:val="0"/>
      <w:marBottom w:val="0"/>
      <w:divBdr>
        <w:top w:val="none" w:sz="0" w:space="0" w:color="auto"/>
        <w:left w:val="none" w:sz="0" w:space="0" w:color="auto"/>
        <w:bottom w:val="none" w:sz="0" w:space="0" w:color="auto"/>
        <w:right w:val="none" w:sz="0" w:space="0" w:color="auto"/>
      </w:divBdr>
    </w:div>
    <w:div w:id="1609701890">
      <w:bodyDiv w:val="1"/>
      <w:marLeft w:val="0"/>
      <w:marRight w:val="0"/>
      <w:marTop w:val="0"/>
      <w:marBottom w:val="0"/>
      <w:divBdr>
        <w:top w:val="none" w:sz="0" w:space="0" w:color="auto"/>
        <w:left w:val="none" w:sz="0" w:space="0" w:color="auto"/>
        <w:bottom w:val="none" w:sz="0" w:space="0" w:color="auto"/>
        <w:right w:val="none" w:sz="0" w:space="0" w:color="auto"/>
      </w:divBdr>
    </w:div>
    <w:div w:id="1639529970">
      <w:bodyDiv w:val="1"/>
      <w:marLeft w:val="0"/>
      <w:marRight w:val="0"/>
      <w:marTop w:val="0"/>
      <w:marBottom w:val="0"/>
      <w:divBdr>
        <w:top w:val="none" w:sz="0" w:space="0" w:color="auto"/>
        <w:left w:val="none" w:sz="0" w:space="0" w:color="auto"/>
        <w:bottom w:val="none" w:sz="0" w:space="0" w:color="auto"/>
        <w:right w:val="none" w:sz="0" w:space="0" w:color="auto"/>
      </w:divBdr>
    </w:div>
    <w:div w:id="1683628412">
      <w:bodyDiv w:val="1"/>
      <w:marLeft w:val="0"/>
      <w:marRight w:val="0"/>
      <w:marTop w:val="0"/>
      <w:marBottom w:val="0"/>
      <w:divBdr>
        <w:top w:val="none" w:sz="0" w:space="0" w:color="auto"/>
        <w:left w:val="none" w:sz="0" w:space="0" w:color="auto"/>
        <w:bottom w:val="none" w:sz="0" w:space="0" w:color="auto"/>
        <w:right w:val="none" w:sz="0" w:space="0" w:color="auto"/>
      </w:divBdr>
    </w:div>
    <w:div w:id="1697536500">
      <w:bodyDiv w:val="1"/>
      <w:marLeft w:val="0"/>
      <w:marRight w:val="0"/>
      <w:marTop w:val="0"/>
      <w:marBottom w:val="0"/>
      <w:divBdr>
        <w:top w:val="none" w:sz="0" w:space="0" w:color="auto"/>
        <w:left w:val="none" w:sz="0" w:space="0" w:color="auto"/>
        <w:bottom w:val="none" w:sz="0" w:space="0" w:color="auto"/>
        <w:right w:val="none" w:sz="0" w:space="0" w:color="auto"/>
      </w:divBdr>
    </w:div>
    <w:div w:id="1728645612">
      <w:bodyDiv w:val="1"/>
      <w:marLeft w:val="0"/>
      <w:marRight w:val="0"/>
      <w:marTop w:val="0"/>
      <w:marBottom w:val="0"/>
      <w:divBdr>
        <w:top w:val="none" w:sz="0" w:space="0" w:color="auto"/>
        <w:left w:val="none" w:sz="0" w:space="0" w:color="auto"/>
        <w:bottom w:val="none" w:sz="0" w:space="0" w:color="auto"/>
        <w:right w:val="none" w:sz="0" w:space="0" w:color="auto"/>
      </w:divBdr>
    </w:div>
    <w:div w:id="1798913051">
      <w:bodyDiv w:val="1"/>
      <w:marLeft w:val="0"/>
      <w:marRight w:val="0"/>
      <w:marTop w:val="0"/>
      <w:marBottom w:val="0"/>
      <w:divBdr>
        <w:top w:val="none" w:sz="0" w:space="0" w:color="auto"/>
        <w:left w:val="none" w:sz="0" w:space="0" w:color="auto"/>
        <w:bottom w:val="none" w:sz="0" w:space="0" w:color="auto"/>
        <w:right w:val="none" w:sz="0" w:space="0" w:color="auto"/>
      </w:divBdr>
    </w:div>
    <w:div w:id="1880236340">
      <w:bodyDiv w:val="1"/>
      <w:marLeft w:val="0"/>
      <w:marRight w:val="0"/>
      <w:marTop w:val="0"/>
      <w:marBottom w:val="0"/>
      <w:divBdr>
        <w:top w:val="none" w:sz="0" w:space="0" w:color="auto"/>
        <w:left w:val="none" w:sz="0" w:space="0" w:color="auto"/>
        <w:bottom w:val="none" w:sz="0" w:space="0" w:color="auto"/>
        <w:right w:val="none" w:sz="0" w:space="0" w:color="auto"/>
      </w:divBdr>
    </w:div>
    <w:div w:id="1924297257">
      <w:bodyDiv w:val="1"/>
      <w:marLeft w:val="0"/>
      <w:marRight w:val="0"/>
      <w:marTop w:val="0"/>
      <w:marBottom w:val="0"/>
      <w:divBdr>
        <w:top w:val="none" w:sz="0" w:space="0" w:color="auto"/>
        <w:left w:val="none" w:sz="0" w:space="0" w:color="auto"/>
        <w:bottom w:val="none" w:sz="0" w:space="0" w:color="auto"/>
        <w:right w:val="none" w:sz="0" w:space="0" w:color="auto"/>
      </w:divBdr>
    </w:div>
    <w:div w:id="1930038188">
      <w:bodyDiv w:val="1"/>
      <w:marLeft w:val="0"/>
      <w:marRight w:val="0"/>
      <w:marTop w:val="0"/>
      <w:marBottom w:val="0"/>
      <w:divBdr>
        <w:top w:val="none" w:sz="0" w:space="0" w:color="auto"/>
        <w:left w:val="none" w:sz="0" w:space="0" w:color="auto"/>
        <w:bottom w:val="none" w:sz="0" w:space="0" w:color="auto"/>
        <w:right w:val="none" w:sz="0" w:space="0" w:color="auto"/>
      </w:divBdr>
    </w:div>
    <w:div w:id="1955557507">
      <w:bodyDiv w:val="1"/>
      <w:marLeft w:val="0"/>
      <w:marRight w:val="0"/>
      <w:marTop w:val="0"/>
      <w:marBottom w:val="0"/>
      <w:divBdr>
        <w:top w:val="none" w:sz="0" w:space="0" w:color="auto"/>
        <w:left w:val="none" w:sz="0" w:space="0" w:color="auto"/>
        <w:bottom w:val="none" w:sz="0" w:space="0" w:color="auto"/>
        <w:right w:val="none" w:sz="0" w:space="0" w:color="auto"/>
      </w:divBdr>
    </w:div>
    <w:div w:id="1965303628">
      <w:bodyDiv w:val="1"/>
      <w:marLeft w:val="0"/>
      <w:marRight w:val="0"/>
      <w:marTop w:val="0"/>
      <w:marBottom w:val="0"/>
      <w:divBdr>
        <w:top w:val="none" w:sz="0" w:space="0" w:color="auto"/>
        <w:left w:val="none" w:sz="0" w:space="0" w:color="auto"/>
        <w:bottom w:val="none" w:sz="0" w:space="0" w:color="auto"/>
        <w:right w:val="none" w:sz="0" w:space="0" w:color="auto"/>
      </w:divBdr>
    </w:div>
    <w:div w:id="1969627647">
      <w:bodyDiv w:val="1"/>
      <w:marLeft w:val="0"/>
      <w:marRight w:val="0"/>
      <w:marTop w:val="0"/>
      <w:marBottom w:val="0"/>
      <w:divBdr>
        <w:top w:val="none" w:sz="0" w:space="0" w:color="auto"/>
        <w:left w:val="none" w:sz="0" w:space="0" w:color="auto"/>
        <w:bottom w:val="none" w:sz="0" w:space="0" w:color="auto"/>
        <w:right w:val="none" w:sz="0" w:space="0" w:color="auto"/>
      </w:divBdr>
    </w:div>
    <w:div w:id="2067415552">
      <w:bodyDiv w:val="1"/>
      <w:marLeft w:val="0"/>
      <w:marRight w:val="0"/>
      <w:marTop w:val="0"/>
      <w:marBottom w:val="0"/>
      <w:divBdr>
        <w:top w:val="none" w:sz="0" w:space="0" w:color="auto"/>
        <w:left w:val="none" w:sz="0" w:space="0" w:color="auto"/>
        <w:bottom w:val="none" w:sz="0" w:space="0" w:color="auto"/>
        <w:right w:val="none" w:sz="0" w:space="0" w:color="auto"/>
      </w:divBdr>
    </w:div>
    <w:div w:id="208275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chart" Target="charts/chart3.xml"/><Relationship Id="rId42" Type="http://schemas.openxmlformats.org/officeDocument/2006/relationships/image" Target="media/image22.emf"/><Relationship Id="rId47" Type="http://schemas.openxmlformats.org/officeDocument/2006/relationships/chart" Target="charts/chart16.xml"/><Relationship Id="rId63" Type="http://schemas.openxmlformats.org/officeDocument/2006/relationships/hyperlink" Target="https://www.mhlw.go.jp/file/06-Seisakujouhou-12300000-Roukenkyoku/0000136675.pdf" TargetMode="External"/><Relationship Id="rId68" Type="http://schemas.openxmlformats.org/officeDocument/2006/relationships/hyperlink" Target="https://forms.gle/AA4u4J7iQBSMEbWVA"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7.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chart" Target="charts/chart11.xml"/><Relationship Id="rId40" Type="http://schemas.openxmlformats.org/officeDocument/2006/relationships/image" Target="media/image21.emf"/><Relationship Id="rId45" Type="http://schemas.openxmlformats.org/officeDocument/2006/relationships/chart" Target="charts/chart15.xml"/><Relationship Id="rId53" Type="http://schemas.openxmlformats.org/officeDocument/2006/relationships/image" Target="media/image26.png"/><Relationship Id="rId58" Type="http://schemas.openxmlformats.org/officeDocument/2006/relationships/hyperlink" Target="https://www.maff.go.jp/j/shokusan/eat/pdf/houkoku1.pdf" TargetMode="External"/><Relationship Id="rId66" Type="http://schemas.openxmlformats.org/officeDocument/2006/relationships/image" Target="media/image27.png"/><Relationship Id="rId5" Type="http://schemas.openxmlformats.org/officeDocument/2006/relationships/webSettings" Target="webSettings.xml"/><Relationship Id="rId61" Type="http://schemas.openxmlformats.org/officeDocument/2006/relationships/hyperlink" Target="https://www.mhlw.go.jp/file/05-Shingikai-10901000-Kenkoukyoku-Soumuka/siryou4.pdf" TargetMode="External"/><Relationship Id="rId19" Type="http://schemas.openxmlformats.org/officeDocument/2006/relationships/chart" Target="charts/chart2.xml"/><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chart" Target="charts/chart6.xml"/><Relationship Id="rId30" Type="http://schemas.openxmlformats.org/officeDocument/2006/relationships/image" Target="media/image16.emf"/><Relationship Id="rId35" Type="http://schemas.openxmlformats.org/officeDocument/2006/relationships/chart" Target="charts/chart10.xml"/><Relationship Id="rId43" Type="http://schemas.openxmlformats.org/officeDocument/2006/relationships/chart" Target="charts/chart14.xml"/><Relationship Id="rId48" Type="http://schemas.openxmlformats.org/officeDocument/2006/relationships/image" Target="media/image25.emf"/><Relationship Id="rId56" Type="http://schemas.openxmlformats.org/officeDocument/2006/relationships/hyperlink" Target="https://www8.cao.go.jp/kourei/whitepaper/w-2021/zenbun/pdf/1s1s_01.pdf" TargetMode="External"/><Relationship Id="rId64" Type="http://schemas.openxmlformats.org/officeDocument/2006/relationships/hyperlink" Target="https://www.minnanokaigo.com/enquete/no28/"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chart" Target="charts/chart19.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chart" Target="charts/chart5.xml"/><Relationship Id="rId33" Type="http://schemas.openxmlformats.org/officeDocument/2006/relationships/chart" Target="charts/chart9.xml"/><Relationship Id="rId38" Type="http://schemas.openxmlformats.org/officeDocument/2006/relationships/image" Target="media/image20.emf"/><Relationship Id="rId46" Type="http://schemas.openxmlformats.org/officeDocument/2006/relationships/image" Target="media/image24.emf"/><Relationship Id="rId59" Type="http://schemas.openxmlformats.org/officeDocument/2006/relationships/hyperlink" Target="https://www.jaccw.or.jp/wp-content/uploads/2021/03/%E4%BA%8C%E7%93%B6%E3%81%95%E3%82%84%E3%81%8B.pdf" TargetMode="External"/><Relationship Id="rId67" Type="http://schemas.openxmlformats.org/officeDocument/2006/relationships/hyperlink" Target="https://forms.gle/AA4u4J7iQBSMEbWVA" TargetMode="External"/><Relationship Id="rId20" Type="http://schemas.openxmlformats.org/officeDocument/2006/relationships/image" Target="media/image11.emf"/><Relationship Id="rId41" Type="http://schemas.openxmlformats.org/officeDocument/2006/relationships/chart" Target="charts/chart13.xml"/><Relationship Id="rId54" Type="http://schemas.openxmlformats.org/officeDocument/2006/relationships/hyperlink" Target="https://www8.cao.go.jp/kourei/whitepaper/w-2018/html/zenbun/s1_1_2.html" TargetMode="External"/><Relationship Id="rId62" Type="http://schemas.openxmlformats.org/officeDocument/2006/relationships/hyperlink" Target="https://www.yurokyo.or.jp/kakodata/investigate/pdf/report_h25_02_02.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4.xml"/><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chart" Target="charts/chart17.xml"/><Relationship Id="rId57" Type="http://schemas.openxmlformats.org/officeDocument/2006/relationships/hyperlink" Target="https://kaigo.homes.co.jp/manual/facilities_comment/list/" TargetMode="External"/><Relationship Id="rId10" Type="http://schemas.openxmlformats.org/officeDocument/2006/relationships/image" Target="media/image3.png"/><Relationship Id="rId31" Type="http://schemas.openxmlformats.org/officeDocument/2006/relationships/chart" Target="charts/chart8.xml"/><Relationship Id="rId44" Type="http://schemas.openxmlformats.org/officeDocument/2006/relationships/image" Target="media/image23.emf"/><Relationship Id="rId52" Type="http://schemas.openxmlformats.org/officeDocument/2006/relationships/chart" Target="charts/chart20.xml"/><Relationship Id="rId60" Type="http://schemas.openxmlformats.org/officeDocument/2006/relationships/hyperlink" Target="https://www.maff.go.jp/j/shokusan/seizo/pdf/04_siryou2_.pdf" TargetMode="External"/><Relationship Id="rId65" Type="http://schemas.openxmlformats.org/officeDocument/2006/relationships/hyperlink" Target="https://job.minnanokaigo.com/community"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emf"/><Relationship Id="rId39" Type="http://schemas.openxmlformats.org/officeDocument/2006/relationships/chart" Target="charts/chart12.xml"/><Relationship Id="rId34" Type="http://schemas.openxmlformats.org/officeDocument/2006/relationships/image" Target="media/image18.emf"/><Relationship Id="rId50" Type="http://schemas.openxmlformats.org/officeDocument/2006/relationships/chart" Target="charts/chart18.xml"/><Relationship Id="rId55" Type="http://schemas.openxmlformats.org/officeDocument/2006/relationships/hyperlink" Target="https://www.jstage.jst.go.jp/article/jfsr/19/2/19_136/_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12476;&#12511;\&#12476;&#12511;\&#21330;&#35542;\&#21330;&#35542;\&#12450;&#12531;&#12465;&#12540;&#12488;&#12414;&#12392;&#12417;.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12476;&#12511;\&#12476;&#12511;\&#21330;&#35542;\&#21330;&#35542;\&#12450;&#12531;&#12465;&#12540;&#12488;&#12414;&#12392;&#12417;.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12476;&#12511;\&#12476;&#12511;\&#21330;&#35542;\&#21330;&#35542;\&#12450;&#12531;&#12465;&#12540;&#12488;&#12414;&#12392;&#12417;.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12476;&#12511;\&#12476;&#12511;\&#21330;&#35542;\&#21330;&#35542;\&#12450;&#12531;&#12465;&#12540;&#12488;&#12414;&#12392;&#12417;.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12476;&#12511;\&#12476;&#12511;\&#21330;&#35542;\&#21330;&#35542;\&#12450;&#12531;&#12465;&#12540;&#12488;&#12414;&#12392;&#12417;.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F:\&#12476;&#12511;\&#12476;&#12511;\&#21330;&#35542;\&#21330;&#35542;\&#12450;&#12531;&#12465;&#12540;&#12488;&#12414;&#12392;&#12417;.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F:\&#12476;&#12511;\&#12476;&#12511;\&#21330;&#35542;\&#21330;&#35542;\&#12450;&#12531;&#12465;&#12540;&#12488;&#12414;&#12392;&#12417;.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12476;&#12511;\&#12476;&#12511;\&#21330;&#35542;\&#21330;&#35542;\&#12450;&#12531;&#12465;&#12540;&#12488;&#12414;&#12392;&#12417;.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F:\&#12476;&#12511;\&#12476;&#12511;\&#21330;&#35542;\&#21330;&#35542;\&#12450;&#12531;&#12465;&#12540;&#12488;&#12414;&#12392;&#12417;.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F:\&#12476;&#12511;\&#12476;&#12511;\&#21330;&#35542;\&#21330;&#35542;\&#12450;&#12531;&#12465;&#12540;&#12488;&#12414;&#12392;&#12417;.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F:\&#12476;&#12511;\&#12476;&#12511;\&#21330;&#35542;\&#21330;&#35542;\&#12450;&#12531;&#12465;&#12540;&#12488;&#12414;&#12392;&#12417;.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F:\&#12476;&#12511;\&#12476;&#12511;\&#21330;&#35542;\&#21330;&#35542;\&#12450;&#12531;&#12465;&#12540;&#12488;&#12414;&#12392;&#12417;.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F:\&#12476;&#12511;\&#12476;&#12511;\&#21330;&#35542;\&#21330;&#35542;\&#12450;&#12531;&#12465;&#12540;&#12488;&#12414;&#12392;&#12417;.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F:\&#12476;&#12511;\&#12476;&#12511;\&#21330;&#35542;\&#21330;&#35542;\&#12450;&#12531;&#12465;&#12540;&#12488;&#12414;&#12392;&#1241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12476;&#12511;\&#12476;&#12511;\&#21330;&#35542;\&#21330;&#35542;\&#12450;&#12531;&#12465;&#12540;&#12488;&#12414;&#12392;&#12417;.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12476;&#12511;\&#12476;&#12511;\&#21330;&#35542;\&#21330;&#35542;\&#12450;&#12531;&#12465;&#12540;&#12488;&#12414;&#12392;&#12417;.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12476;&#12511;\&#12476;&#12511;\&#21330;&#35542;\&#21330;&#35542;\&#12450;&#12531;&#12465;&#12540;&#12488;&#12414;&#12392;&#1241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12476;&#12511;\&#12476;&#12511;\&#21330;&#35542;\&#21330;&#35542;\&#12450;&#12531;&#12465;&#12540;&#12488;&#12414;&#12392;&#12417;.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12476;&#12511;\&#12476;&#12511;\&#21330;&#35542;\&#21330;&#35542;\&#12450;&#12531;&#12465;&#12540;&#12488;&#12414;&#12392;&#12417;.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12476;&#12511;\&#12476;&#12511;\&#21330;&#35542;\&#21330;&#35542;\&#12450;&#12531;&#12465;&#12540;&#12488;&#12414;&#12392;&#12417;.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sz="1400" b="0" i="0" u="none" strike="noStrike" baseline="0">
                <a:effectLst/>
              </a:rPr>
              <a:t>設問</a:t>
            </a:r>
            <a:r>
              <a:rPr lang="en-US" altLang="ja-JP" sz="1400" b="0" i="0" u="none" strike="noStrike" baseline="0">
                <a:effectLst/>
              </a:rPr>
              <a:t>1</a:t>
            </a:r>
            <a:r>
              <a:rPr lang="ja-JP" altLang="en-US" sz="1400" b="0" i="0" u="none" strike="noStrike" baseline="0">
                <a:effectLst/>
              </a:rPr>
              <a:t>　現在、住宅型老人ホーム事業において食事の提供を行っているか</a:t>
            </a:r>
            <a:r>
              <a:rPr lang="ja-JP" altLang="en-US" sz="1400" b="0" i="0" u="none" strike="noStrike" baseline="0"/>
              <a:t> </a:t>
            </a:r>
            <a:endParaRPr lang="ja-JP" alt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tx>
            <c:strRef>
              <c:f>Sheet1!$C$3</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677-404E-B20A-9F9275C75F6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677-404E-B20A-9F9275C75F66}"/>
              </c:ext>
            </c:extLst>
          </c:dPt>
          <c:dLbls>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lang="ja-JP"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Sheet1!$B$4:$B$5</c:f>
              <c:strCache>
                <c:ptCount val="2"/>
                <c:pt idx="0">
                  <c:v>はい</c:v>
                </c:pt>
                <c:pt idx="1">
                  <c:v>いいえ</c:v>
                </c:pt>
              </c:strCache>
            </c:strRef>
          </c:cat>
          <c:val>
            <c:numRef>
              <c:f>Sheet1!$C$4:$C$5</c:f>
              <c:numCache>
                <c:formatCode>General</c:formatCode>
                <c:ptCount val="2"/>
                <c:pt idx="0">
                  <c:v>29</c:v>
                </c:pt>
                <c:pt idx="1">
                  <c:v>8</c:v>
                </c:pt>
              </c:numCache>
            </c:numRef>
          </c:val>
          <c:extLst>
            <c:ext xmlns:c16="http://schemas.microsoft.com/office/drawing/2014/chart" uri="{C3380CC4-5D6E-409C-BE32-E72D297353CC}">
              <c16:uniqueId val="{00000004-1677-404E-B20A-9F9275C75F66}"/>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sz="1400" b="0" i="0" u="none" strike="noStrike" baseline="0">
                <a:effectLst/>
              </a:rPr>
              <a:t>設問</a:t>
            </a:r>
            <a:r>
              <a:rPr lang="en-US" altLang="ja-JP" sz="1400" b="0" i="0" u="none" strike="noStrike" baseline="0">
                <a:effectLst/>
              </a:rPr>
              <a:t>10</a:t>
            </a:r>
            <a:r>
              <a:rPr lang="ja-JP" altLang="en-US" sz="1400" b="0" i="0" u="none" strike="noStrike" baseline="0">
                <a:effectLst/>
              </a:rPr>
              <a:t>　入居者が食事を楽しめるように実際に行っている工夫を全て選択</a:t>
            </a:r>
            <a:endParaRPr lang="ja-JP" alt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Sheet1!$F$21:$F$26</c:f>
              <c:strCache>
                <c:ptCount val="6"/>
                <c:pt idx="0">
                  <c:v>季節の食事</c:v>
                </c:pt>
                <c:pt idx="1">
                  <c:v>行事食</c:v>
                </c:pt>
                <c:pt idx="2">
                  <c:v>おやつ</c:v>
                </c:pt>
                <c:pt idx="3">
                  <c:v>外食</c:v>
                </c:pt>
                <c:pt idx="4">
                  <c:v>出前</c:v>
                </c:pt>
                <c:pt idx="5">
                  <c:v>その他</c:v>
                </c:pt>
              </c:strCache>
            </c:strRef>
          </c:cat>
          <c:val>
            <c:numRef>
              <c:f>Sheet1!$G$21:$G$26</c:f>
              <c:numCache>
                <c:formatCode>General</c:formatCode>
                <c:ptCount val="6"/>
                <c:pt idx="0">
                  <c:v>22</c:v>
                </c:pt>
                <c:pt idx="1">
                  <c:v>23</c:v>
                </c:pt>
                <c:pt idx="2">
                  <c:v>18</c:v>
                </c:pt>
                <c:pt idx="3">
                  <c:v>5</c:v>
                </c:pt>
                <c:pt idx="4">
                  <c:v>4</c:v>
                </c:pt>
                <c:pt idx="5">
                  <c:v>2</c:v>
                </c:pt>
              </c:numCache>
            </c:numRef>
          </c:val>
          <c:extLst>
            <c:ext xmlns:c16="http://schemas.microsoft.com/office/drawing/2014/chart" uri="{C3380CC4-5D6E-409C-BE32-E72D297353CC}">
              <c16:uniqueId val="{00000000-7F9C-4084-84A2-228131A5939C}"/>
            </c:ext>
          </c:extLst>
        </c:ser>
        <c:dLbls>
          <c:dLblPos val="outEnd"/>
          <c:showLegendKey val="0"/>
          <c:showVal val="1"/>
          <c:showCatName val="0"/>
          <c:showSerName val="0"/>
          <c:showPercent val="0"/>
          <c:showBubbleSize val="0"/>
        </c:dLbls>
        <c:gapWidth val="182"/>
        <c:axId val="771440864"/>
        <c:axId val="771448080"/>
      </c:barChart>
      <c:catAx>
        <c:axId val="771440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771448080"/>
        <c:crosses val="autoZero"/>
        <c:auto val="1"/>
        <c:lblAlgn val="ctr"/>
        <c:lblOffset val="100"/>
        <c:noMultiLvlLbl val="0"/>
      </c:catAx>
      <c:valAx>
        <c:axId val="771448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771440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sz="1400" b="0" i="0" u="none" strike="noStrike" baseline="0">
                <a:effectLst/>
              </a:rPr>
              <a:t>設問</a:t>
            </a:r>
            <a:r>
              <a:rPr lang="en-US" altLang="ja-JP" sz="1400" b="0" i="0" u="none" strike="noStrike" baseline="0">
                <a:effectLst/>
              </a:rPr>
              <a:t>11</a:t>
            </a:r>
            <a:r>
              <a:rPr lang="ja-JP" altLang="en-US" sz="1400" b="0" i="0" u="none" strike="noStrike" baseline="0">
                <a:effectLst/>
              </a:rPr>
              <a:t>　現在、各施設・事業所において適温で食事の提供を行っているか</a:t>
            </a:r>
            <a:endParaRPr lang="ja-JP" alt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63-4D6F-BB76-CE397B6F78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63-4D6F-BB76-CE397B6F7893}"/>
              </c:ext>
            </c:extLst>
          </c:dPt>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Sheet1!$F$30:$F$31</c:f>
              <c:strCache>
                <c:ptCount val="2"/>
                <c:pt idx="0">
                  <c:v>はい</c:v>
                </c:pt>
                <c:pt idx="1">
                  <c:v>いいえ</c:v>
                </c:pt>
              </c:strCache>
            </c:strRef>
          </c:cat>
          <c:val>
            <c:numRef>
              <c:f>Sheet1!$G$30:$G$31</c:f>
              <c:numCache>
                <c:formatCode>General</c:formatCode>
                <c:ptCount val="2"/>
                <c:pt idx="0">
                  <c:v>28</c:v>
                </c:pt>
                <c:pt idx="1">
                  <c:v>1</c:v>
                </c:pt>
              </c:numCache>
            </c:numRef>
          </c:val>
          <c:extLst>
            <c:ext xmlns:c16="http://schemas.microsoft.com/office/drawing/2014/chart" uri="{C3380CC4-5D6E-409C-BE32-E72D297353CC}">
              <c16:uniqueId val="{00000004-6963-4D6F-BB76-CE397B6F789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sz="1400" b="0" i="0" u="none" strike="noStrike" baseline="0">
                <a:effectLst/>
              </a:rPr>
              <a:t>設問</a:t>
            </a:r>
            <a:r>
              <a:rPr lang="en-US" altLang="ja-JP" sz="1400" b="0" i="0" u="none" strike="noStrike" baseline="0">
                <a:effectLst/>
              </a:rPr>
              <a:t>12</a:t>
            </a:r>
            <a:r>
              <a:rPr lang="ja-JP" altLang="en-US" sz="1400" b="0" i="0" u="none" strike="noStrike" baseline="0">
                <a:effectLst/>
              </a:rPr>
              <a:t>　現在提供している食事の委託先や製造元はどこか</a:t>
            </a:r>
            <a:endParaRPr lang="ja-JP" alt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1C-4EE5-A56B-3494A133D1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71C-4EE5-A56B-3494A133D1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1C-4EE5-A56B-3494A133D1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71C-4EE5-A56B-3494A133D155}"/>
              </c:ext>
            </c:extLst>
          </c:dPt>
          <c:dLbls>
            <c:dLbl>
              <c:idx val="2"/>
              <c:delete val="1"/>
              <c:extLst>
                <c:ext xmlns:c15="http://schemas.microsoft.com/office/drawing/2012/chart" uri="{CE6537A1-D6FC-4f65-9D91-7224C49458BB}"/>
                <c:ext xmlns:c16="http://schemas.microsoft.com/office/drawing/2014/chart" uri="{C3380CC4-5D6E-409C-BE32-E72D297353CC}">
                  <c16:uniqueId val="{00000005-071C-4EE5-A56B-3494A133D155}"/>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Sheet1!$F$35:$F$38</c:f>
              <c:strCache>
                <c:ptCount val="4"/>
                <c:pt idx="0">
                  <c:v>自社</c:v>
                </c:pt>
                <c:pt idx="1">
                  <c:v>給食委託業者</c:v>
                </c:pt>
                <c:pt idx="2">
                  <c:v>お弁当</c:v>
                </c:pt>
                <c:pt idx="3">
                  <c:v>その他</c:v>
                </c:pt>
              </c:strCache>
            </c:strRef>
          </c:cat>
          <c:val>
            <c:numRef>
              <c:f>Sheet1!$G$35:$G$38</c:f>
              <c:numCache>
                <c:formatCode>General</c:formatCode>
                <c:ptCount val="4"/>
                <c:pt idx="0">
                  <c:v>12</c:v>
                </c:pt>
                <c:pt idx="1">
                  <c:v>11</c:v>
                </c:pt>
                <c:pt idx="2">
                  <c:v>0</c:v>
                </c:pt>
                <c:pt idx="3">
                  <c:v>6</c:v>
                </c:pt>
              </c:numCache>
            </c:numRef>
          </c:val>
          <c:extLst>
            <c:ext xmlns:c16="http://schemas.microsoft.com/office/drawing/2014/chart" uri="{C3380CC4-5D6E-409C-BE32-E72D297353CC}">
              <c16:uniqueId val="{00000008-071C-4EE5-A56B-3494A133D15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sz="1400" b="0" i="0" u="none" strike="noStrike" baseline="0">
                <a:effectLst/>
              </a:rPr>
              <a:t>設問</a:t>
            </a:r>
            <a:r>
              <a:rPr lang="en-US" altLang="ja-JP" sz="1400" b="0" i="0" u="none" strike="noStrike" baseline="0">
                <a:effectLst/>
              </a:rPr>
              <a:t>13</a:t>
            </a:r>
            <a:r>
              <a:rPr lang="ja-JP" altLang="en-US" sz="1400" b="0" i="0" u="none" strike="noStrike" baseline="0">
                <a:effectLst/>
              </a:rPr>
              <a:t>　</a:t>
            </a:r>
            <a:r>
              <a:rPr lang="en-US" altLang="ja-JP" sz="1400" b="0" i="0" u="none" strike="noStrike" baseline="0">
                <a:effectLst/>
              </a:rPr>
              <a:t>1</a:t>
            </a:r>
            <a:r>
              <a:rPr lang="ja-JP" altLang="en-US" sz="1400" b="0" i="0" u="none" strike="noStrike" baseline="0">
                <a:effectLst/>
              </a:rPr>
              <a:t>日における入居者</a:t>
            </a:r>
            <a:r>
              <a:rPr lang="en-US" altLang="ja-JP" sz="1400" b="0" i="0" u="none" strike="noStrike" baseline="0">
                <a:effectLst/>
              </a:rPr>
              <a:t>1</a:t>
            </a:r>
            <a:r>
              <a:rPr lang="ja-JP" altLang="en-US" sz="1400" b="0" i="0" u="none" strike="noStrike" baseline="0">
                <a:effectLst/>
              </a:rPr>
              <a:t>人当たりの食費</a:t>
            </a:r>
            <a:r>
              <a:rPr lang="ja-JP" altLang="en-US" sz="1400" b="0" i="0" u="none" strike="noStrike" baseline="0"/>
              <a:t> </a:t>
            </a:r>
            <a:endParaRPr lang="ja-JP" alt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B9F-4843-85DF-E506B1D5D8C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B9F-4843-85DF-E506B1D5D8C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B9F-4843-85DF-E506B1D5D8C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B9F-4843-85DF-E506B1D5D8C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B9F-4843-85DF-E506B1D5D8C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B9F-4843-85DF-E506B1D5D8C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B9F-4843-85DF-E506B1D5D8C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B9F-4843-85DF-E506B1D5D8C2}"/>
              </c:ext>
            </c:extLst>
          </c:dPt>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Sheet1!$J$4:$J$11</c:f>
              <c:strCache>
                <c:ptCount val="8"/>
                <c:pt idx="0">
                  <c:v>1000円未満</c:v>
                </c:pt>
                <c:pt idx="1">
                  <c:v>1000円以上1100円未満</c:v>
                </c:pt>
                <c:pt idx="2">
                  <c:v>1100円以上1200円未満</c:v>
                </c:pt>
                <c:pt idx="3">
                  <c:v>1200円以上1300円未満</c:v>
                </c:pt>
                <c:pt idx="4">
                  <c:v>1300円以上1400円未満</c:v>
                </c:pt>
                <c:pt idx="5">
                  <c:v>1400円以上1500円未満</c:v>
                </c:pt>
                <c:pt idx="6">
                  <c:v>1500円以上1600円未満</c:v>
                </c:pt>
                <c:pt idx="7">
                  <c:v>1600円以上</c:v>
                </c:pt>
              </c:strCache>
            </c:strRef>
          </c:cat>
          <c:val>
            <c:numRef>
              <c:f>Sheet1!$K$4:$K$11</c:f>
              <c:numCache>
                <c:formatCode>General</c:formatCode>
                <c:ptCount val="8"/>
                <c:pt idx="0">
                  <c:v>4</c:v>
                </c:pt>
                <c:pt idx="1">
                  <c:v>2</c:v>
                </c:pt>
                <c:pt idx="2">
                  <c:v>1</c:v>
                </c:pt>
                <c:pt idx="3">
                  <c:v>5</c:v>
                </c:pt>
                <c:pt idx="4">
                  <c:v>7</c:v>
                </c:pt>
                <c:pt idx="5">
                  <c:v>2</c:v>
                </c:pt>
                <c:pt idx="6">
                  <c:v>2</c:v>
                </c:pt>
                <c:pt idx="7">
                  <c:v>6</c:v>
                </c:pt>
              </c:numCache>
            </c:numRef>
          </c:val>
          <c:extLst>
            <c:ext xmlns:c16="http://schemas.microsoft.com/office/drawing/2014/chart" uri="{C3380CC4-5D6E-409C-BE32-E72D297353CC}">
              <c16:uniqueId val="{00000010-1B9F-4843-85DF-E506B1D5D8C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sz="1400" b="0" i="0" u="none" strike="noStrike" baseline="0">
                <a:effectLst/>
              </a:rPr>
              <a:t>設問</a:t>
            </a:r>
            <a:r>
              <a:rPr lang="en-US" altLang="ja-JP" sz="1400" b="0" i="0" u="none" strike="noStrike" baseline="0">
                <a:effectLst/>
              </a:rPr>
              <a:t>14</a:t>
            </a:r>
            <a:r>
              <a:rPr lang="ja-JP" altLang="en-US" sz="1400" b="0" i="0" u="none" strike="noStrike" baseline="0">
                <a:effectLst/>
              </a:rPr>
              <a:t>　住宅型有料老人ホーム事業における入居者数（首都圏のみ）</a:t>
            </a:r>
            <a:endParaRPr lang="ja-JP" alt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37-4E24-B46E-8B20770414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37-4E24-B46E-8B20770414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37-4E24-B46E-8B20770414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37-4E24-B46E-8B207704143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537-4E24-B46E-8B207704143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537-4E24-B46E-8B207704143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537-4E24-B46E-8B207704143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537-4E24-B46E-8B207704143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537-4E24-B46E-8B207704143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537-4E24-B46E-8B207704143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D537-4E24-B46E-8B2077041433}"/>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D537-4E24-B46E-8B2077041433}"/>
              </c:ext>
            </c:extLst>
          </c:dPt>
          <c:dLbls>
            <c:dLbl>
              <c:idx val="4"/>
              <c:delete val="1"/>
              <c:extLst>
                <c:ext xmlns:c15="http://schemas.microsoft.com/office/drawing/2012/chart" uri="{CE6537A1-D6FC-4f65-9D91-7224C49458BB}"/>
                <c:ext xmlns:c16="http://schemas.microsoft.com/office/drawing/2014/chart" uri="{C3380CC4-5D6E-409C-BE32-E72D297353CC}">
                  <c16:uniqueId val="{00000009-D537-4E24-B46E-8B2077041433}"/>
                </c:ext>
              </c:extLst>
            </c:dLbl>
            <c:dLbl>
              <c:idx val="5"/>
              <c:layout>
                <c:manualLayout>
                  <c:x val="-5.4545454545454564E-2"/>
                  <c:y val="-2.611940298507466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537-4E24-B46E-8B2077041433}"/>
                </c:ext>
              </c:extLst>
            </c:dLbl>
            <c:dLbl>
              <c:idx val="6"/>
              <c:delete val="1"/>
              <c:extLst>
                <c:ext xmlns:c15="http://schemas.microsoft.com/office/drawing/2012/chart" uri="{CE6537A1-D6FC-4f65-9D91-7224C49458BB}"/>
                <c:ext xmlns:c16="http://schemas.microsoft.com/office/drawing/2014/chart" uri="{C3380CC4-5D6E-409C-BE32-E72D297353CC}">
                  <c16:uniqueId val="{0000000D-D537-4E24-B46E-8B2077041433}"/>
                </c:ext>
              </c:extLst>
            </c:dLbl>
            <c:dLbl>
              <c:idx val="7"/>
              <c:layout>
                <c:manualLayout>
                  <c:x val="4.5454545454545452E-3"/>
                  <c:y val="-2.611940298507462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537-4E24-B46E-8B2077041433}"/>
                </c:ext>
              </c:extLst>
            </c:dLbl>
            <c:dLbl>
              <c:idx val="8"/>
              <c:layout>
                <c:manualLayout>
                  <c:x val="4.0909180386542551E-2"/>
                  <c:y val="-5.5970002350452464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4.3409090909090897E-2"/>
                      <c:h val="6.7406863321189323E-2"/>
                    </c:manualLayout>
                  </c15:layout>
                </c:ext>
                <c:ext xmlns:c16="http://schemas.microsoft.com/office/drawing/2014/chart" uri="{C3380CC4-5D6E-409C-BE32-E72D297353CC}">
                  <c16:uniqueId val="{00000011-D537-4E24-B46E-8B2077041433}"/>
                </c:ext>
              </c:extLst>
            </c:dLbl>
            <c:dLbl>
              <c:idx val="9"/>
              <c:delete val="1"/>
              <c:extLst>
                <c:ext xmlns:c15="http://schemas.microsoft.com/office/drawing/2012/chart" uri="{CE6537A1-D6FC-4f65-9D91-7224C49458BB}"/>
                <c:ext xmlns:c16="http://schemas.microsoft.com/office/drawing/2014/chart" uri="{C3380CC4-5D6E-409C-BE32-E72D297353CC}">
                  <c16:uniqueId val="{00000013-D537-4E24-B46E-8B2077041433}"/>
                </c:ext>
              </c:extLst>
            </c:dLbl>
            <c:dLbl>
              <c:idx val="10"/>
              <c:delete val="1"/>
              <c:extLst>
                <c:ext xmlns:c15="http://schemas.microsoft.com/office/drawing/2012/chart" uri="{CE6537A1-D6FC-4f65-9D91-7224C49458BB}"/>
                <c:ext xmlns:c16="http://schemas.microsoft.com/office/drawing/2014/chart" uri="{C3380CC4-5D6E-409C-BE32-E72D297353CC}">
                  <c16:uniqueId val="{00000015-D537-4E24-B46E-8B2077041433}"/>
                </c:ext>
              </c:extLst>
            </c:dLbl>
            <c:dLbl>
              <c:idx val="11"/>
              <c:delete val="1"/>
              <c:extLst>
                <c:ext xmlns:c15="http://schemas.microsoft.com/office/drawing/2012/chart" uri="{CE6537A1-D6FC-4f65-9D91-7224C49458BB}"/>
                <c:ext xmlns:c16="http://schemas.microsoft.com/office/drawing/2014/chart" uri="{C3380CC4-5D6E-409C-BE32-E72D297353CC}">
                  <c16:uniqueId val="{00000017-D537-4E24-B46E-8B2077041433}"/>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Sheet1!$J$15:$J$26</c:f>
              <c:strCache>
                <c:ptCount val="12"/>
                <c:pt idx="0">
                  <c:v>10人未満</c:v>
                </c:pt>
                <c:pt idx="1">
                  <c:v>10人以上50人未満</c:v>
                </c:pt>
                <c:pt idx="2">
                  <c:v>50人以上100人未満</c:v>
                </c:pt>
                <c:pt idx="3">
                  <c:v>100人以上150人未満</c:v>
                </c:pt>
                <c:pt idx="4">
                  <c:v>150人以上200人未満</c:v>
                </c:pt>
                <c:pt idx="5">
                  <c:v>200人以上300人未満</c:v>
                </c:pt>
                <c:pt idx="6">
                  <c:v>300人以上500人未満</c:v>
                </c:pt>
                <c:pt idx="7">
                  <c:v>500人以上1000人未満</c:v>
                </c:pt>
                <c:pt idx="8">
                  <c:v>1000人以上2000人未満</c:v>
                </c:pt>
                <c:pt idx="9">
                  <c:v>2000人以上5000人未満</c:v>
                </c:pt>
                <c:pt idx="10">
                  <c:v>5000人以上10000人未満</c:v>
                </c:pt>
                <c:pt idx="11">
                  <c:v>10000人以上</c:v>
                </c:pt>
              </c:strCache>
            </c:strRef>
          </c:cat>
          <c:val>
            <c:numRef>
              <c:f>Sheet1!$K$15:$K$26</c:f>
              <c:numCache>
                <c:formatCode>General</c:formatCode>
                <c:ptCount val="12"/>
                <c:pt idx="0">
                  <c:v>4</c:v>
                </c:pt>
                <c:pt idx="1">
                  <c:v>13</c:v>
                </c:pt>
                <c:pt idx="2">
                  <c:v>6</c:v>
                </c:pt>
                <c:pt idx="3">
                  <c:v>2</c:v>
                </c:pt>
                <c:pt idx="4">
                  <c:v>0</c:v>
                </c:pt>
                <c:pt idx="5">
                  <c:v>1</c:v>
                </c:pt>
                <c:pt idx="6">
                  <c:v>0</c:v>
                </c:pt>
                <c:pt idx="7">
                  <c:v>1</c:v>
                </c:pt>
                <c:pt idx="8">
                  <c:v>1</c:v>
                </c:pt>
                <c:pt idx="9">
                  <c:v>0</c:v>
                </c:pt>
                <c:pt idx="10">
                  <c:v>0</c:v>
                </c:pt>
                <c:pt idx="11">
                  <c:v>0</c:v>
                </c:pt>
              </c:numCache>
            </c:numRef>
          </c:val>
          <c:extLst>
            <c:ext xmlns:c16="http://schemas.microsoft.com/office/drawing/2014/chart" uri="{C3380CC4-5D6E-409C-BE32-E72D297353CC}">
              <c16:uniqueId val="{00000018-D537-4E24-B46E-8B207704143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sz="1400" b="0" i="0" u="none" strike="noStrike" baseline="0">
                <a:effectLst/>
              </a:rPr>
              <a:t>設問</a:t>
            </a:r>
            <a:r>
              <a:rPr lang="en-US" altLang="ja-JP" sz="1400" b="0" i="0" u="none" strike="noStrike" baseline="0">
                <a:effectLst/>
              </a:rPr>
              <a:t>15</a:t>
            </a:r>
            <a:r>
              <a:rPr lang="ja-JP" altLang="en-US" sz="1400" b="0" i="0" u="none" strike="noStrike" baseline="0">
                <a:effectLst/>
              </a:rPr>
              <a:t>　住宅型有料老人ホーム事業における施設・事業所数（首都圏のみ）</a:t>
            </a:r>
            <a:endParaRPr lang="ja-JP" alt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33D-4A92-A474-D4BED75C385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33D-4A92-A474-D4BED75C385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33D-4A92-A474-D4BED75C385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33D-4A92-A474-D4BED75C385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33D-4A92-A474-D4BED75C385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33D-4A92-A474-D4BED75C385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33D-4A92-A474-D4BED75C385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33D-4A92-A474-D4BED75C385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33D-4A92-A474-D4BED75C385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633D-4A92-A474-D4BED75C385A}"/>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633D-4A92-A474-D4BED75C385A}"/>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633D-4A92-A474-D4BED75C385A}"/>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633D-4A92-A474-D4BED75C385A}"/>
              </c:ext>
            </c:extLst>
          </c:dPt>
          <c:dLbls>
            <c:dLbl>
              <c:idx val="2"/>
              <c:delete val="1"/>
              <c:extLst>
                <c:ext xmlns:c15="http://schemas.microsoft.com/office/drawing/2012/chart" uri="{CE6537A1-D6FC-4f65-9D91-7224C49458BB}"/>
                <c:ext xmlns:c16="http://schemas.microsoft.com/office/drawing/2014/chart" uri="{C3380CC4-5D6E-409C-BE32-E72D297353CC}">
                  <c16:uniqueId val="{00000005-633D-4A92-A474-D4BED75C385A}"/>
                </c:ext>
              </c:extLst>
            </c:dLbl>
            <c:dLbl>
              <c:idx val="3"/>
              <c:delete val="1"/>
              <c:extLst>
                <c:ext xmlns:c15="http://schemas.microsoft.com/office/drawing/2012/chart" uri="{CE6537A1-D6FC-4f65-9D91-7224C49458BB}"/>
                <c:ext xmlns:c16="http://schemas.microsoft.com/office/drawing/2014/chart" uri="{C3380CC4-5D6E-409C-BE32-E72D297353CC}">
                  <c16:uniqueId val="{00000007-633D-4A92-A474-D4BED75C385A}"/>
                </c:ext>
              </c:extLst>
            </c:dLbl>
            <c:dLbl>
              <c:idx val="4"/>
              <c:delete val="1"/>
              <c:extLst>
                <c:ext xmlns:c15="http://schemas.microsoft.com/office/drawing/2012/chart" uri="{CE6537A1-D6FC-4f65-9D91-7224C49458BB}"/>
                <c:ext xmlns:c16="http://schemas.microsoft.com/office/drawing/2014/chart" uri="{C3380CC4-5D6E-409C-BE32-E72D297353CC}">
                  <c16:uniqueId val="{00000009-633D-4A92-A474-D4BED75C385A}"/>
                </c:ext>
              </c:extLst>
            </c:dLbl>
            <c:dLbl>
              <c:idx val="6"/>
              <c:delete val="1"/>
              <c:extLst>
                <c:ext xmlns:c15="http://schemas.microsoft.com/office/drawing/2012/chart" uri="{CE6537A1-D6FC-4f65-9D91-7224C49458BB}"/>
                <c:ext xmlns:c16="http://schemas.microsoft.com/office/drawing/2014/chart" uri="{C3380CC4-5D6E-409C-BE32-E72D297353CC}">
                  <c16:uniqueId val="{0000000D-633D-4A92-A474-D4BED75C385A}"/>
                </c:ext>
              </c:extLst>
            </c:dLbl>
            <c:dLbl>
              <c:idx val="7"/>
              <c:delete val="1"/>
              <c:extLst>
                <c:ext xmlns:c15="http://schemas.microsoft.com/office/drawing/2012/chart" uri="{CE6537A1-D6FC-4f65-9D91-7224C49458BB}"/>
                <c:ext xmlns:c16="http://schemas.microsoft.com/office/drawing/2014/chart" uri="{C3380CC4-5D6E-409C-BE32-E72D297353CC}">
                  <c16:uniqueId val="{0000000F-633D-4A92-A474-D4BED75C385A}"/>
                </c:ext>
              </c:extLst>
            </c:dLbl>
            <c:dLbl>
              <c:idx val="8"/>
              <c:delete val="1"/>
              <c:extLst>
                <c:ext xmlns:c15="http://schemas.microsoft.com/office/drawing/2012/chart" uri="{CE6537A1-D6FC-4f65-9D91-7224C49458BB}"/>
                <c:ext xmlns:c16="http://schemas.microsoft.com/office/drawing/2014/chart" uri="{C3380CC4-5D6E-409C-BE32-E72D297353CC}">
                  <c16:uniqueId val="{00000011-633D-4A92-A474-D4BED75C385A}"/>
                </c:ext>
              </c:extLst>
            </c:dLbl>
            <c:dLbl>
              <c:idx val="9"/>
              <c:delete val="1"/>
              <c:extLst>
                <c:ext xmlns:c15="http://schemas.microsoft.com/office/drawing/2012/chart" uri="{CE6537A1-D6FC-4f65-9D91-7224C49458BB}"/>
                <c:ext xmlns:c16="http://schemas.microsoft.com/office/drawing/2014/chart" uri="{C3380CC4-5D6E-409C-BE32-E72D297353CC}">
                  <c16:uniqueId val="{00000013-633D-4A92-A474-D4BED75C385A}"/>
                </c:ext>
              </c:extLst>
            </c:dLbl>
            <c:dLbl>
              <c:idx val="10"/>
              <c:delete val="1"/>
              <c:extLst>
                <c:ext xmlns:c15="http://schemas.microsoft.com/office/drawing/2012/chart" uri="{CE6537A1-D6FC-4f65-9D91-7224C49458BB}"/>
                <c:ext xmlns:c16="http://schemas.microsoft.com/office/drawing/2014/chart" uri="{C3380CC4-5D6E-409C-BE32-E72D297353CC}">
                  <c16:uniqueId val="{00000015-633D-4A92-A474-D4BED75C385A}"/>
                </c:ext>
              </c:extLst>
            </c:dLbl>
            <c:dLbl>
              <c:idx val="11"/>
              <c:delete val="1"/>
              <c:extLst>
                <c:ext xmlns:c15="http://schemas.microsoft.com/office/drawing/2012/chart" uri="{CE6537A1-D6FC-4f65-9D91-7224C49458BB}"/>
                <c:ext xmlns:c16="http://schemas.microsoft.com/office/drawing/2014/chart" uri="{C3380CC4-5D6E-409C-BE32-E72D297353CC}">
                  <c16:uniqueId val="{00000017-633D-4A92-A474-D4BED75C385A}"/>
                </c:ext>
              </c:extLst>
            </c:dLbl>
            <c:dLbl>
              <c:idx val="12"/>
              <c:layout>
                <c:manualLayout>
                  <c:x val="2.2222222222222223E-2"/>
                  <c:y val="-2.314814814814814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9-633D-4A92-A474-D4BED75C385A}"/>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Sheet1!$J$30:$J$42</c:f>
              <c:strCache>
                <c:ptCount val="13"/>
                <c:pt idx="0">
                  <c:v>1</c:v>
                </c:pt>
                <c:pt idx="1">
                  <c:v>2～5</c:v>
                </c:pt>
                <c:pt idx="2">
                  <c:v>6～10</c:v>
                </c:pt>
                <c:pt idx="3">
                  <c:v>11～20</c:v>
                </c:pt>
                <c:pt idx="4">
                  <c:v>21～30</c:v>
                </c:pt>
                <c:pt idx="5">
                  <c:v>31～40</c:v>
                </c:pt>
                <c:pt idx="6">
                  <c:v>41～50</c:v>
                </c:pt>
                <c:pt idx="7">
                  <c:v>51～60</c:v>
                </c:pt>
                <c:pt idx="8">
                  <c:v>61～70</c:v>
                </c:pt>
                <c:pt idx="9">
                  <c:v>71～80</c:v>
                </c:pt>
                <c:pt idx="10">
                  <c:v>81～90</c:v>
                </c:pt>
                <c:pt idx="11">
                  <c:v>91～100</c:v>
                </c:pt>
                <c:pt idx="12">
                  <c:v>101以上</c:v>
                </c:pt>
              </c:strCache>
            </c:strRef>
          </c:cat>
          <c:val>
            <c:numRef>
              <c:f>Sheet1!$K$30:$K$42</c:f>
              <c:numCache>
                <c:formatCode>General</c:formatCode>
                <c:ptCount val="13"/>
                <c:pt idx="0">
                  <c:v>14</c:v>
                </c:pt>
                <c:pt idx="1">
                  <c:v>11</c:v>
                </c:pt>
                <c:pt idx="2">
                  <c:v>0</c:v>
                </c:pt>
                <c:pt idx="3">
                  <c:v>0</c:v>
                </c:pt>
                <c:pt idx="4">
                  <c:v>0</c:v>
                </c:pt>
                <c:pt idx="5">
                  <c:v>2</c:v>
                </c:pt>
                <c:pt idx="6">
                  <c:v>0</c:v>
                </c:pt>
                <c:pt idx="7">
                  <c:v>0</c:v>
                </c:pt>
                <c:pt idx="8">
                  <c:v>0</c:v>
                </c:pt>
                <c:pt idx="9">
                  <c:v>0</c:v>
                </c:pt>
                <c:pt idx="10">
                  <c:v>0</c:v>
                </c:pt>
                <c:pt idx="11">
                  <c:v>0</c:v>
                </c:pt>
                <c:pt idx="12">
                  <c:v>1</c:v>
                </c:pt>
              </c:numCache>
            </c:numRef>
          </c:val>
          <c:extLst>
            <c:ext xmlns:c16="http://schemas.microsoft.com/office/drawing/2014/chart" uri="{C3380CC4-5D6E-409C-BE32-E72D297353CC}">
              <c16:uniqueId val="{0000001A-633D-4A92-A474-D4BED75C385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sz="1400" b="0" i="0" u="none" strike="noStrike" baseline="0">
                <a:effectLst/>
              </a:rPr>
              <a:t>設問</a:t>
            </a:r>
            <a:r>
              <a:rPr lang="en-US" altLang="ja-JP" sz="1400" b="0" i="0" u="none" strike="noStrike" baseline="0">
                <a:effectLst/>
              </a:rPr>
              <a:t>16</a:t>
            </a:r>
            <a:r>
              <a:rPr lang="ja-JP" altLang="en-US" sz="1400" b="0" i="0" u="none" strike="noStrike" baseline="0">
                <a:effectLst/>
              </a:rPr>
              <a:t>　現在、住宅型有料老人ホーム事業の食事提供において、課題や改善点などはあるか</a:t>
            </a:r>
            <a:r>
              <a:rPr lang="ja-JP" altLang="en-US" sz="1400" b="0" i="0" u="none" strike="noStrike" baseline="0"/>
              <a:t> </a:t>
            </a:r>
            <a:endParaRPr lang="ja-JP" alt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B94-40F4-812C-2A2741AB0F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B94-40F4-812C-2A2741AB0F5F}"/>
              </c:ext>
            </c:extLst>
          </c:dPt>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Sheet1!$N$4:$N$5</c:f>
              <c:strCache>
                <c:ptCount val="2"/>
                <c:pt idx="0">
                  <c:v>はい</c:v>
                </c:pt>
                <c:pt idx="1">
                  <c:v>いいえ</c:v>
                </c:pt>
              </c:strCache>
            </c:strRef>
          </c:cat>
          <c:val>
            <c:numRef>
              <c:f>Sheet1!$O$4:$O$5</c:f>
              <c:numCache>
                <c:formatCode>General</c:formatCode>
                <c:ptCount val="2"/>
                <c:pt idx="0">
                  <c:v>18</c:v>
                </c:pt>
                <c:pt idx="1">
                  <c:v>11</c:v>
                </c:pt>
              </c:numCache>
            </c:numRef>
          </c:val>
          <c:extLst>
            <c:ext xmlns:c16="http://schemas.microsoft.com/office/drawing/2014/chart" uri="{C3380CC4-5D6E-409C-BE32-E72D297353CC}">
              <c16:uniqueId val="{00000004-6B94-40F4-812C-2A2741AB0F5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a:t>管理栄養士・栄養士の配置の有無と</a:t>
            </a:r>
            <a:endParaRPr lang="en-US" altLang="ja-JP"/>
          </a:p>
          <a:p>
            <a:pPr>
              <a:defRPr lang="ja-JP"/>
            </a:pPr>
            <a:r>
              <a:rPr lang="ja-JP" altLang="en-US"/>
              <a:t>身体機能低下に伴った食事提供</a:t>
            </a:r>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stacked"/>
        <c:varyColors val="0"/>
        <c:ser>
          <c:idx val="0"/>
          <c:order val="0"/>
          <c:tx>
            <c:strRef>
              <c:f>Sheet5!$D$1</c:f>
              <c:strCache>
                <c:ptCount val="1"/>
                <c:pt idx="0">
                  <c:v>身体機能の低下に伴った食事提供を行っている（治療食を含まない）</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Sheet5!$B$2:$B$4</c:f>
              <c:strCache>
                <c:ptCount val="3"/>
                <c:pt idx="0">
                  <c:v>管理栄養士・栄養士共にいる</c:v>
                </c:pt>
                <c:pt idx="1">
                  <c:v>管理栄養士・栄養士のどちらかがいる</c:v>
                </c:pt>
                <c:pt idx="2">
                  <c:v>管理栄養士・栄養士共にいない</c:v>
                </c:pt>
              </c:strCache>
            </c:strRef>
          </c:cat>
          <c:val>
            <c:numRef>
              <c:f>Sheet5!$D$2:$D$4</c:f>
              <c:numCache>
                <c:formatCode>General</c:formatCode>
                <c:ptCount val="3"/>
                <c:pt idx="0">
                  <c:v>3</c:v>
                </c:pt>
                <c:pt idx="1">
                  <c:v>8</c:v>
                </c:pt>
                <c:pt idx="2">
                  <c:v>15</c:v>
                </c:pt>
              </c:numCache>
            </c:numRef>
          </c:val>
          <c:extLst>
            <c:ext xmlns:c16="http://schemas.microsoft.com/office/drawing/2014/chart" uri="{C3380CC4-5D6E-409C-BE32-E72D297353CC}">
              <c16:uniqueId val="{00000000-9467-4A2C-8197-AF466617C339}"/>
            </c:ext>
          </c:extLst>
        </c:ser>
        <c:ser>
          <c:idx val="1"/>
          <c:order val="1"/>
          <c:tx>
            <c:strRef>
              <c:f>Sheet5!$E$1</c:f>
              <c:strCache>
                <c:ptCount val="1"/>
                <c:pt idx="0">
                  <c:v>身体機能の低下に伴った食事提供を行っていない（治療食を含まない）</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9467-4A2C-8197-AF466617C339}"/>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Sheet5!$B$2:$B$4</c:f>
              <c:strCache>
                <c:ptCount val="3"/>
                <c:pt idx="0">
                  <c:v>管理栄養士・栄養士共にいる</c:v>
                </c:pt>
                <c:pt idx="1">
                  <c:v>管理栄養士・栄養士のどちらかがいる</c:v>
                </c:pt>
                <c:pt idx="2">
                  <c:v>管理栄養士・栄養士共にいない</c:v>
                </c:pt>
              </c:strCache>
            </c:strRef>
          </c:cat>
          <c:val>
            <c:numRef>
              <c:f>Sheet5!$E$2:$E$4</c:f>
              <c:numCache>
                <c:formatCode>General</c:formatCode>
                <c:ptCount val="3"/>
                <c:pt idx="0">
                  <c:v>1</c:v>
                </c:pt>
                <c:pt idx="1">
                  <c:v>0</c:v>
                </c:pt>
                <c:pt idx="2">
                  <c:v>2</c:v>
                </c:pt>
              </c:numCache>
            </c:numRef>
          </c:val>
          <c:extLst>
            <c:ext xmlns:c16="http://schemas.microsoft.com/office/drawing/2014/chart" uri="{C3380CC4-5D6E-409C-BE32-E72D297353CC}">
              <c16:uniqueId val="{00000001-9467-4A2C-8197-AF466617C339}"/>
            </c:ext>
          </c:extLst>
        </c:ser>
        <c:dLbls>
          <c:dLblPos val="ctr"/>
          <c:showLegendKey val="0"/>
          <c:showVal val="1"/>
          <c:showCatName val="0"/>
          <c:showSerName val="0"/>
          <c:showPercent val="0"/>
          <c:showBubbleSize val="0"/>
        </c:dLbls>
        <c:gapWidth val="182"/>
        <c:overlap val="100"/>
        <c:axId val="207269360"/>
        <c:axId val="207267064"/>
      </c:barChart>
      <c:catAx>
        <c:axId val="20726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207267064"/>
        <c:crosses val="autoZero"/>
        <c:auto val="1"/>
        <c:lblAlgn val="ctr"/>
        <c:lblOffset val="100"/>
        <c:noMultiLvlLbl val="0"/>
      </c:catAx>
      <c:valAx>
        <c:axId val="207267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20726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a:t>管理栄養士・栄養士の配置の有無と</a:t>
            </a:r>
            <a:endParaRPr lang="en-US" altLang="ja-JP"/>
          </a:p>
          <a:p>
            <a:pPr>
              <a:defRPr lang="ja-JP"/>
            </a:pPr>
            <a:r>
              <a:rPr lang="ja-JP" altLang="en-US"/>
              <a:t>食事療法の対応</a:t>
            </a:r>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stacked"/>
        <c:varyColors val="0"/>
        <c:ser>
          <c:idx val="0"/>
          <c:order val="0"/>
          <c:tx>
            <c:strRef>
              <c:f>Sheet5!$D$8</c:f>
              <c:strCache>
                <c:ptCount val="1"/>
                <c:pt idx="0">
                  <c:v>食事療法が必要な入居者に対して対応を行っている（治療食を含む）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Sheet5!$B$9:$B$11</c:f>
              <c:strCache>
                <c:ptCount val="3"/>
                <c:pt idx="0">
                  <c:v>管理栄養士・栄養士共にいる</c:v>
                </c:pt>
                <c:pt idx="1">
                  <c:v>管理栄養士・栄養士のどちらかがいる</c:v>
                </c:pt>
                <c:pt idx="2">
                  <c:v>管理栄養士・栄養士共にいない</c:v>
                </c:pt>
              </c:strCache>
            </c:strRef>
          </c:cat>
          <c:val>
            <c:numRef>
              <c:f>Sheet5!$D$9:$D$11</c:f>
              <c:numCache>
                <c:formatCode>General</c:formatCode>
                <c:ptCount val="3"/>
                <c:pt idx="0">
                  <c:v>2</c:v>
                </c:pt>
                <c:pt idx="1">
                  <c:v>4</c:v>
                </c:pt>
                <c:pt idx="2">
                  <c:v>8</c:v>
                </c:pt>
              </c:numCache>
            </c:numRef>
          </c:val>
          <c:extLst>
            <c:ext xmlns:c16="http://schemas.microsoft.com/office/drawing/2014/chart" uri="{C3380CC4-5D6E-409C-BE32-E72D297353CC}">
              <c16:uniqueId val="{00000000-EFEC-4ED1-99F0-1EC7803BCCDE}"/>
            </c:ext>
          </c:extLst>
        </c:ser>
        <c:ser>
          <c:idx val="1"/>
          <c:order val="1"/>
          <c:tx>
            <c:strRef>
              <c:f>Sheet5!$E$8</c:f>
              <c:strCache>
                <c:ptCount val="1"/>
                <c:pt idx="0">
                  <c:v>食事療法が必要な入居者に対して対応を行っていない（治療食を含む）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Sheet5!$B$9:$B$11</c:f>
              <c:strCache>
                <c:ptCount val="3"/>
                <c:pt idx="0">
                  <c:v>管理栄養士・栄養士共にいる</c:v>
                </c:pt>
                <c:pt idx="1">
                  <c:v>管理栄養士・栄養士のどちらかがいる</c:v>
                </c:pt>
                <c:pt idx="2">
                  <c:v>管理栄養士・栄養士共にいない</c:v>
                </c:pt>
              </c:strCache>
            </c:strRef>
          </c:cat>
          <c:val>
            <c:numRef>
              <c:f>Sheet5!$E$9:$E$11</c:f>
              <c:numCache>
                <c:formatCode>General</c:formatCode>
                <c:ptCount val="3"/>
                <c:pt idx="0">
                  <c:v>2</c:v>
                </c:pt>
                <c:pt idx="1">
                  <c:v>4</c:v>
                </c:pt>
                <c:pt idx="2">
                  <c:v>9</c:v>
                </c:pt>
              </c:numCache>
            </c:numRef>
          </c:val>
          <c:extLst>
            <c:ext xmlns:c16="http://schemas.microsoft.com/office/drawing/2014/chart" uri="{C3380CC4-5D6E-409C-BE32-E72D297353CC}">
              <c16:uniqueId val="{00000001-EFEC-4ED1-99F0-1EC7803BCCDE}"/>
            </c:ext>
          </c:extLst>
        </c:ser>
        <c:dLbls>
          <c:dLblPos val="ctr"/>
          <c:showLegendKey val="0"/>
          <c:showVal val="1"/>
          <c:showCatName val="0"/>
          <c:showSerName val="0"/>
          <c:showPercent val="0"/>
          <c:showBubbleSize val="0"/>
        </c:dLbls>
        <c:gapWidth val="150"/>
        <c:overlap val="100"/>
        <c:axId val="620433776"/>
        <c:axId val="620435416"/>
      </c:barChart>
      <c:catAx>
        <c:axId val="620433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20435416"/>
        <c:crosses val="autoZero"/>
        <c:auto val="1"/>
        <c:lblAlgn val="ctr"/>
        <c:lblOffset val="100"/>
        <c:noMultiLvlLbl val="0"/>
      </c:catAx>
      <c:valAx>
        <c:axId val="620435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2043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a:t>管理栄養士・栄養士の配置の有無と</a:t>
            </a:r>
            <a:endParaRPr lang="en-US" altLang="ja-JP"/>
          </a:p>
          <a:p>
            <a:pPr>
              <a:defRPr lang="ja-JP"/>
            </a:pPr>
            <a:r>
              <a:rPr lang="ja-JP" altLang="en-US"/>
              <a:t>食形態数</a:t>
            </a:r>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Sheet5!$D$14</c:f>
              <c:strCache>
                <c:ptCount val="1"/>
                <c:pt idx="0">
                  <c:v>1種類</c:v>
                </c:pt>
              </c:strCache>
            </c:strRef>
          </c:tx>
          <c:spPr>
            <a:solidFill>
              <a:schemeClr val="accent1"/>
            </a:solidFill>
            <a:ln>
              <a:noFill/>
            </a:ln>
            <a:effectLst/>
            <a:sp3d/>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A248-4F84-80B1-F41F463102CD}"/>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Sheet5!$B$15:$B$17</c:f>
              <c:strCache>
                <c:ptCount val="3"/>
                <c:pt idx="0">
                  <c:v>管理栄養士・栄養士共にいる</c:v>
                </c:pt>
                <c:pt idx="1">
                  <c:v>管理栄養士・栄養士のどちらかがいる</c:v>
                </c:pt>
                <c:pt idx="2">
                  <c:v>管理栄養士・栄養士共にいない</c:v>
                </c:pt>
              </c:strCache>
            </c:strRef>
          </c:cat>
          <c:val>
            <c:numRef>
              <c:f>Sheet5!$D$15:$D$17</c:f>
              <c:numCache>
                <c:formatCode>General</c:formatCode>
                <c:ptCount val="3"/>
                <c:pt idx="0">
                  <c:v>1</c:v>
                </c:pt>
                <c:pt idx="1">
                  <c:v>0</c:v>
                </c:pt>
                <c:pt idx="2">
                  <c:v>2</c:v>
                </c:pt>
              </c:numCache>
            </c:numRef>
          </c:val>
          <c:extLst>
            <c:ext xmlns:c16="http://schemas.microsoft.com/office/drawing/2014/chart" uri="{C3380CC4-5D6E-409C-BE32-E72D297353CC}">
              <c16:uniqueId val="{00000001-A248-4F84-80B1-F41F463102CD}"/>
            </c:ext>
          </c:extLst>
        </c:ser>
        <c:ser>
          <c:idx val="1"/>
          <c:order val="1"/>
          <c:tx>
            <c:strRef>
              <c:f>Sheet5!$E$14</c:f>
              <c:strCache>
                <c:ptCount val="1"/>
                <c:pt idx="0">
                  <c:v>2種類</c:v>
                </c:pt>
              </c:strCache>
            </c:strRef>
          </c:tx>
          <c:spPr>
            <a:solidFill>
              <a:schemeClr val="accent2"/>
            </a:soli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A248-4F84-80B1-F41F463102CD}"/>
                </c:ext>
              </c:extLst>
            </c:dLbl>
            <c:dLbl>
              <c:idx val="1"/>
              <c:delete val="1"/>
              <c:extLst>
                <c:ext xmlns:c15="http://schemas.microsoft.com/office/drawing/2012/chart" uri="{CE6537A1-D6FC-4f65-9D91-7224C49458BB}"/>
                <c:ext xmlns:c16="http://schemas.microsoft.com/office/drawing/2014/chart" uri="{C3380CC4-5D6E-409C-BE32-E72D297353CC}">
                  <c16:uniqueId val="{00000003-A248-4F84-80B1-F41F463102CD}"/>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Sheet5!$B$15:$B$17</c:f>
              <c:strCache>
                <c:ptCount val="3"/>
                <c:pt idx="0">
                  <c:v>管理栄養士・栄養士共にいる</c:v>
                </c:pt>
                <c:pt idx="1">
                  <c:v>管理栄養士・栄養士のどちらかがいる</c:v>
                </c:pt>
                <c:pt idx="2">
                  <c:v>管理栄養士・栄養士共にいない</c:v>
                </c:pt>
              </c:strCache>
            </c:strRef>
          </c:cat>
          <c:val>
            <c:numRef>
              <c:f>Sheet5!$E$15:$E$17</c:f>
              <c:numCache>
                <c:formatCode>General</c:formatCode>
                <c:ptCount val="3"/>
                <c:pt idx="0">
                  <c:v>0</c:v>
                </c:pt>
                <c:pt idx="1">
                  <c:v>0</c:v>
                </c:pt>
                <c:pt idx="2">
                  <c:v>1</c:v>
                </c:pt>
              </c:numCache>
            </c:numRef>
          </c:val>
          <c:extLst>
            <c:ext xmlns:c16="http://schemas.microsoft.com/office/drawing/2014/chart" uri="{C3380CC4-5D6E-409C-BE32-E72D297353CC}">
              <c16:uniqueId val="{00000004-A248-4F84-80B1-F41F463102CD}"/>
            </c:ext>
          </c:extLst>
        </c:ser>
        <c:ser>
          <c:idx val="2"/>
          <c:order val="2"/>
          <c:tx>
            <c:strRef>
              <c:f>Sheet5!$F$14</c:f>
              <c:strCache>
                <c:ptCount val="1"/>
                <c:pt idx="0">
                  <c:v>3種類</c:v>
                </c:pt>
              </c:strCache>
            </c:strRef>
          </c:tx>
          <c:spPr>
            <a:solidFill>
              <a:schemeClr val="accent3"/>
            </a:soli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A248-4F84-80B1-F41F463102CD}"/>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Sheet5!$B$15:$B$17</c:f>
              <c:strCache>
                <c:ptCount val="3"/>
                <c:pt idx="0">
                  <c:v>管理栄養士・栄養士共にいる</c:v>
                </c:pt>
                <c:pt idx="1">
                  <c:v>管理栄養士・栄養士のどちらかがいる</c:v>
                </c:pt>
                <c:pt idx="2">
                  <c:v>管理栄養士・栄養士共にいない</c:v>
                </c:pt>
              </c:strCache>
            </c:strRef>
          </c:cat>
          <c:val>
            <c:numRef>
              <c:f>Sheet5!$F$15:$F$17</c:f>
              <c:numCache>
                <c:formatCode>General</c:formatCode>
                <c:ptCount val="3"/>
                <c:pt idx="0">
                  <c:v>0</c:v>
                </c:pt>
                <c:pt idx="1">
                  <c:v>2</c:v>
                </c:pt>
                <c:pt idx="2">
                  <c:v>7</c:v>
                </c:pt>
              </c:numCache>
            </c:numRef>
          </c:val>
          <c:extLst>
            <c:ext xmlns:c16="http://schemas.microsoft.com/office/drawing/2014/chart" uri="{C3380CC4-5D6E-409C-BE32-E72D297353CC}">
              <c16:uniqueId val="{00000006-A248-4F84-80B1-F41F463102CD}"/>
            </c:ext>
          </c:extLst>
        </c:ser>
        <c:ser>
          <c:idx val="3"/>
          <c:order val="3"/>
          <c:tx>
            <c:strRef>
              <c:f>Sheet5!$G$14</c:f>
              <c:strCache>
                <c:ptCount val="1"/>
                <c:pt idx="0">
                  <c:v>4種類</c:v>
                </c:pt>
              </c:strCache>
            </c:strRef>
          </c:tx>
          <c:spPr>
            <a:solidFill>
              <a:schemeClr val="accent4"/>
            </a:soli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A248-4F84-80B1-F41F463102CD}"/>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Sheet5!$B$15:$B$17</c:f>
              <c:strCache>
                <c:ptCount val="3"/>
                <c:pt idx="0">
                  <c:v>管理栄養士・栄養士共にいる</c:v>
                </c:pt>
                <c:pt idx="1">
                  <c:v>管理栄養士・栄養士のどちらかがいる</c:v>
                </c:pt>
                <c:pt idx="2">
                  <c:v>管理栄養士・栄養士共にいない</c:v>
                </c:pt>
              </c:strCache>
            </c:strRef>
          </c:cat>
          <c:val>
            <c:numRef>
              <c:f>Sheet5!$G$15:$G$17</c:f>
              <c:numCache>
                <c:formatCode>General</c:formatCode>
                <c:ptCount val="3"/>
                <c:pt idx="0">
                  <c:v>0</c:v>
                </c:pt>
                <c:pt idx="1">
                  <c:v>3</c:v>
                </c:pt>
                <c:pt idx="2">
                  <c:v>2</c:v>
                </c:pt>
              </c:numCache>
            </c:numRef>
          </c:val>
          <c:extLst>
            <c:ext xmlns:c16="http://schemas.microsoft.com/office/drawing/2014/chart" uri="{C3380CC4-5D6E-409C-BE32-E72D297353CC}">
              <c16:uniqueId val="{00000008-A248-4F84-80B1-F41F463102CD}"/>
            </c:ext>
          </c:extLst>
        </c:ser>
        <c:ser>
          <c:idx val="4"/>
          <c:order val="4"/>
          <c:tx>
            <c:strRef>
              <c:f>Sheet5!$H$14</c:f>
              <c:strCache>
                <c:ptCount val="1"/>
                <c:pt idx="0">
                  <c:v>5種類以上</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Sheet5!$B$15:$B$17</c:f>
              <c:strCache>
                <c:ptCount val="3"/>
                <c:pt idx="0">
                  <c:v>管理栄養士・栄養士共にいる</c:v>
                </c:pt>
                <c:pt idx="1">
                  <c:v>管理栄養士・栄養士のどちらかがいる</c:v>
                </c:pt>
                <c:pt idx="2">
                  <c:v>管理栄養士・栄養士共にいない</c:v>
                </c:pt>
              </c:strCache>
            </c:strRef>
          </c:cat>
          <c:val>
            <c:numRef>
              <c:f>Sheet5!$H$15:$H$17</c:f>
              <c:numCache>
                <c:formatCode>General</c:formatCode>
                <c:ptCount val="3"/>
                <c:pt idx="0">
                  <c:v>2</c:v>
                </c:pt>
                <c:pt idx="1">
                  <c:v>3</c:v>
                </c:pt>
                <c:pt idx="2">
                  <c:v>3</c:v>
                </c:pt>
              </c:numCache>
            </c:numRef>
          </c:val>
          <c:extLst>
            <c:ext xmlns:c16="http://schemas.microsoft.com/office/drawing/2014/chart" uri="{C3380CC4-5D6E-409C-BE32-E72D297353CC}">
              <c16:uniqueId val="{00000009-A248-4F84-80B1-F41F463102CD}"/>
            </c:ext>
          </c:extLst>
        </c:ser>
        <c:dLbls>
          <c:showLegendKey val="0"/>
          <c:showVal val="1"/>
          <c:showCatName val="0"/>
          <c:showSerName val="0"/>
          <c:showPercent val="0"/>
          <c:showBubbleSize val="0"/>
        </c:dLbls>
        <c:gapWidth val="150"/>
        <c:shape val="box"/>
        <c:axId val="779241152"/>
        <c:axId val="779241808"/>
        <c:axId val="0"/>
      </c:bar3DChart>
      <c:catAx>
        <c:axId val="779241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779241808"/>
        <c:crosses val="autoZero"/>
        <c:auto val="1"/>
        <c:lblAlgn val="ctr"/>
        <c:lblOffset val="100"/>
        <c:noMultiLvlLbl val="0"/>
      </c:catAx>
      <c:valAx>
        <c:axId val="779241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77924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sz="1400" b="0" i="0" u="none" strike="noStrike" baseline="0">
                <a:effectLst/>
              </a:rPr>
              <a:t>設問</a:t>
            </a:r>
            <a:r>
              <a:rPr lang="en-US" altLang="ja-JP" sz="1400" b="0" i="0" u="none" strike="noStrike" baseline="0">
                <a:effectLst/>
              </a:rPr>
              <a:t>2</a:t>
            </a:r>
            <a:r>
              <a:rPr lang="ja-JP" altLang="en-US" sz="1400" b="0" i="0" u="none" strike="noStrike" baseline="0">
                <a:effectLst/>
              </a:rPr>
              <a:t>　</a:t>
            </a:r>
            <a:r>
              <a:rPr lang="en-US" altLang="ja-JP" sz="1400" b="0" i="0" u="none" strike="noStrike" baseline="0">
                <a:effectLst/>
              </a:rPr>
              <a:t>1</a:t>
            </a:r>
            <a:r>
              <a:rPr lang="ja-JP" altLang="en-US" sz="1400" b="0" i="0" u="none" strike="noStrike" baseline="0">
                <a:effectLst/>
              </a:rPr>
              <a:t>日における入居者</a:t>
            </a:r>
            <a:r>
              <a:rPr lang="en-US" altLang="ja-JP" sz="1400" b="0" i="0" u="none" strike="noStrike" baseline="0">
                <a:effectLst/>
              </a:rPr>
              <a:t>1</a:t>
            </a:r>
            <a:r>
              <a:rPr lang="ja-JP" altLang="en-US" sz="1400" b="0" i="0" u="none" strike="noStrike" baseline="0">
                <a:effectLst/>
              </a:rPr>
              <a:t>人当たりの食事提供の頻度</a:t>
            </a:r>
            <a:r>
              <a:rPr lang="ja-JP" altLang="en-US" sz="1400" b="0" i="0" u="none" strike="noStrike" baseline="0"/>
              <a:t> </a:t>
            </a:r>
            <a:endParaRPr lang="ja-JP" alt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0D3-4BE5-B00A-6E34579E600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0D3-4BE5-B00A-6E34579E600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0D3-4BE5-B00A-6E34579E600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0D3-4BE5-B00A-6E34579E600A}"/>
              </c:ext>
            </c:extLst>
          </c:dPt>
          <c:dLbls>
            <c:dLbl>
              <c:idx val="0"/>
              <c:delete val="1"/>
              <c:extLst>
                <c:ext xmlns:c15="http://schemas.microsoft.com/office/drawing/2012/chart" uri="{CE6537A1-D6FC-4f65-9D91-7224C49458BB}"/>
                <c:ext xmlns:c16="http://schemas.microsoft.com/office/drawing/2014/chart" uri="{C3380CC4-5D6E-409C-BE32-E72D297353CC}">
                  <c16:uniqueId val="{00000001-10D3-4BE5-B00A-6E34579E600A}"/>
                </c:ext>
              </c:extLst>
            </c:dLbl>
            <c:dLbl>
              <c:idx val="3"/>
              <c:layout>
                <c:manualLayout>
                  <c:x val="-2.2222222222222222E-3"/>
                  <c:y val="-4.616805170821812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0D3-4BE5-B00A-6E34579E600A}"/>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Sheet1!$B$9:$B$12</c:f>
              <c:strCache>
                <c:ptCount val="4"/>
                <c:pt idx="0">
                  <c:v>1回</c:v>
                </c:pt>
                <c:pt idx="1">
                  <c:v>2回</c:v>
                </c:pt>
                <c:pt idx="2">
                  <c:v>3回</c:v>
                </c:pt>
                <c:pt idx="3">
                  <c:v>4回以上</c:v>
                </c:pt>
              </c:strCache>
            </c:strRef>
          </c:cat>
          <c:val>
            <c:numRef>
              <c:f>Sheet1!$C$9:$C$12</c:f>
              <c:numCache>
                <c:formatCode>General</c:formatCode>
                <c:ptCount val="4"/>
                <c:pt idx="0">
                  <c:v>0</c:v>
                </c:pt>
                <c:pt idx="1">
                  <c:v>3</c:v>
                </c:pt>
                <c:pt idx="2">
                  <c:v>25</c:v>
                </c:pt>
                <c:pt idx="3">
                  <c:v>1</c:v>
                </c:pt>
              </c:numCache>
            </c:numRef>
          </c:val>
          <c:extLst>
            <c:ext xmlns:c16="http://schemas.microsoft.com/office/drawing/2014/chart" uri="{C3380CC4-5D6E-409C-BE32-E72D297353CC}">
              <c16:uniqueId val="{00000008-10D3-4BE5-B00A-6E34579E600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baseline="0"/>
              <a:t>管理栄養士・栄養士の配置の有無と</a:t>
            </a:r>
            <a:endParaRPr lang="en-US" altLang="ja-JP" baseline="0"/>
          </a:p>
          <a:p>
            <a:pPr>
              <a:defRPr lang="ja-JP"/>
            </a:pPr>
            <a:r>
              <a:rPr lang="ja-JP" altLang="en-US" baseline="0"/>
              <a:t>施設の規模</a:t>
            </a:r>
            <a:endParaRPr lang="en-US" altLang="ja-JP" baseline="0"/>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Sheet5!$D$20</c:f>
              <c:strCache>
                <c:ptCount val="1"/>
                <c:pt idx="0">
                  <c:v>10人未満</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Sheet5!$B$21:$B$23</c:f>
              <c:strCache>
                <c:ptCount val="3"/>
                <c:pt idx="0">
                  <c:v>管理栄養士・栄養士共にいる</c:v>
                </c:pt>
                <c:pt idx="1">
                  <c:v>管理栄養士・栄養士のどちらかがいる</c:v>
                </c:pt>
                <c:pt idx="2">
                  <c:v>管理栄養士・栄養士共にいない</c:v>
                </c:pt>
              </c:strCache>
            </c:strRef>
          </c:cat>
          <c:val>
            <c:numRef>
              <c:f>Sheet5!$D$21:$D$23</c:f>
              <c:numCache>
                <c:formatCode>General</c:formatCode>
                <c:ptCount val="3"/>
                <c:pt idx="0">
                  <c:v>1</c:v>
                </c:pt>
                <c:pt idx="1">
                  <c:v>1</c:v>
                </c:pt>
                <c:pt idx="2">
                  <c:v>3</c:v>
                </c:pt>
              </c:numCache>
            </c:numRef>
          </c:val>
          <c:extLst>
            <c:ext xmlns:c16="http://schemas.microsoft.com/office/drawing/2014/chart" uri="{C3380CC4-5D6E-409C-BE32-E72D297353CC}">
              <c16:uniqueId val="{00000000-6C23-4B31-9EBE-BFC37728962D}"/>
            </c:ext>
          </c:extLst>
        </c:ser>
        <c:ser>
          <c:idx val="1"/>
          <c:order val="1"/>
          <c:tx>
            <c:strRef>
              <c:f>Sheet5!$E$20</c:f>
              <c:strCache>
                <c:ptCount val="1"/>
                <c:pt idx="0">
                  <c:v>10人以上50人未満</c:v>
                </c:pt>
              </c:strCache>
            </c:strRef>
          </c:tx>
          <c:spPr>
            <a:solidFill>
              <a:schemeClr val="accent2"/>
            </a:soli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6C23-4B31-9EBE-BFC37728962D}"/>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Sheet5!$B$21:$B$23</c:f>
              <c:strCache>
                <c:ptCount val="3"/>
                <c:pt idx="0">
                  <c:v>管理栄養士・栄養士共にいる</c:v>
                </c:pt>
                <c:pt idx="1">
                  <c:v>管理栄養士・栄養士のどちらかがいる</c:v>
                </c:pt>
                <c:pt idx="2">
                  <c:v>管理栄養士・栄養士共にいない</c:v>
                </c:pt>
              </c:strCache>
            </c:strRef>
          </c:cat>
          <c:val>
            <c:numRef>
              <c:f>Sheet5!$E$21:$E$23</c:f>
              <c:numCache>
                <c:formatCode>General</c:formatCode>
                <c:ptCount val="3"/>
                <c:pt idx="0">
                  <c:v>0</c:v>
                </c:pt>
                <c:pt idx="1">
                  <c:v>3</c:v>
                </c:pt>
                <c:pt idx="2">
                  <c:v>9</c:v>
                </c:pt>
              </c:numCache>
            </c:numRef>
          </c:val>
          <c:extLst>
            <c:ext xmlns:c16="http://schemas.microsoft.com/office/drawing/2014/chart" uri="{C3380CC4-5D6E-409C-BE32-E72D297353CC}">
              <c16:uniqueId val="{00000002-6C23-4B31-9EBE-BFC37728962D}"/>
            </c:ext>
          </c:extLst>
        </c:ser>
        <c:ser>
          <c:idx val="2"/>
          <c:order val="2"/>
          <c:tx>
            <c:strRef>
              <c:f>Sheet5!$F$20</c:f>
              <c:strCache>
                <c:ptCount val="1"/>
                <c:pt idx="0">
                  <c:v>50人以上100人未満</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Sheet5!$B$21:$B$23</c:f>
              <c:strCache>
                <c:ptCount val="3"/>
                <c:pt idx="0">
                  <c:v>管理栄養士・栄養士共にいる</c:v>
                </c:pt>
                <c:pt idx="1">
                  <c:v>管理栄養士・栄養士のどちらかがいる</c:v>
                </c:pt>
                <c:pt idx="2">
                  <c:v>管理栄養士・栄養士共にいない</c:v>
                </c:pt>
              </c:strCache>
            </c:strRef>
          </c:cat>
          <c:val>
            <c:numRef>
              <c:f>Sheet5!$F$21:$F$23</c:f>
              <c:numCache>
                <c:formatCode>General</c:formatCode>
                <c:ptCount val="3"/>
                <c:pt idx="0">
                  <c:v>2</c:v>
                </c:pt>
                <c:pt idx="1">
                  <c:v>2</c:v>
                </c:pt>
                <c:pt idx="2">
                  <c:v>2</c:v>
                </c:pt>
              </c:numCache>
            </c:numRef>
          </c:val>
          <c:extLst>
            <c:ext xmlns:c16="http://schemas.microsoft.com/office/drawing/2014/chart" uri="{C3380CC4-5D6E-409C-BE32-E72D297353CC}">
              <c16:uniqueId val="{00000003-6C23-4B31-9EBE-BFC37728962D}"/>
            </c:ext>
          </c:extLst>
        </c:ser>
        <c:ser>
          <c:idx val="3"/>
          <c:order val="3"/>
          <c:tx>
            <c:strRef>
              <c:f>Sheet5!$G$20</c:f>
              <c:strCache>
                <c:ptCount val="1"/>
                <c:pt idx="0">
                  <c:v>100人以上</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Sheet5!$B$21:$B$23</c:f>
              <c:strCache>
                <c:ptCount val="3"/>
                <c:pt idx="0">
                  <c:v>管理栄養士・栄養士共にいる</c:v>
                </c:pt>
                <c:pt idx="1">
                  <c:v>管理栄養士・栄養士のどちらかがいる</c:v>
                </c:pt>
                <c:pt idx="2">
                  <c:v>管理栄養士・栄養士共にいない</c:v>
                </c:pt>
              </c:strCache>
            </c:strRef>
          </c:cat>
          <c:val>
            <c:numRef>
              <c:f>Sheet5!$G$21:$G$23</c:f>
              <c:numCache>
                <c:formatCode>General</c:formatCode>
                <c:ptCount val="3"/>
                <c:pt idx="0">
                  <c:v>1</c:v>
                </c:pt>
                <c:pt idx="1">
                  <c:v>1</c:v>
                </c:pt>
                <c:pt idx="2">
                  <c:v>3</c:v>
                </c:pt>
              </c:numCache>
            </c:numRef>
          </c:val>
          <c:extLst>
            <c:ext xmlns:c16="http://schemas.microsoft.com/office/drawing/2014/chart" uri="{C3380CC4-5D6E-409C-BE32-E72D297353CC}">
              <c16:uniqueId val="{00000004-6C23-4B31-9EBE-BFC37728962D}"/>
            </c:ext>
          </c:extLst>
        </c:ser>
        <c:dLbls>
          <c:showLegendKey val="0"/>
          <c:showVal val="1"/>
          <c:showCatName val="0"/>
          <c:showSerName val="0"/>
          <c:showPercent val="0"/>
          <c:showBubbleSize val="0"/>
        </c:dLbls>
        <c:gapWidth val="150"/>
        <c:shape val="box"/>
        <c:axId val="681577296"/>
        <c:axId val="681577624"/>
        <c:axId val="0"/>
      </c:bar3DChart>
      <c:catAx>
        <c:axId val="6815772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81577624"/>
        <c:crosses val="autoZero"/>
        <c:auto val="1"/>
        <c:lblAlgn val="ctr"/>
        <c:lblOffset val="100"/>
        <c:noMultiLvlLbl val="0"/>
      </c:catAx>
      <c:valAx>
        <c:axId val="681577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8157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sz="1400" b="0" i="0" u="none" strike="noStrike" baseline="0">
                <a:effectLst/>
              </a:rPr>
              <a:t>設問</a:t>
            </a:r>
            <a:r>
              <a:rPr lang="en-US" altLang="ja-JP" sz="1400" b="0" i="0" u="none" strike="noStrike" baseline="0">
                <a:effectLst/>
              </a:rPr>
              <a:t>3</a:t>
            </a:r>
            <a:r>
              <a:rPr lang="ja-JP" altLang="en-US" sz="1400" b="0" i="0" u="none" strike="noStrike" baseline="0">
                <a:effectLst/>
              </a:rPr>
              <a:t>　各施設・事業所における管理栄養士の有無</a:t>
            </a:r>
            <a:r>
              <a:rPr lang="ja-JP" altLang="en-US" sz="1400" b="0" i="0" u="none" strike="noStrike" baseline="0"/>
              <a:t> </a:t>
            </a:r>
            <a:endParaRPr lang="ja-JP" alt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0BE-4571-858A-616D8BFDDE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0BE-4571-858A-616D8BFDDE1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0BE-4571-858A-616D8BFDDE1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0BE-4571-858A-616D8BFDDE12}"/>
              </c:ext>
            </c:extLst>
          </c:dPt>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Sheet1!$B$16:$B$19</c:f>
              <c:strCache>
                <c:ptCount val="4"/>
                <c:pt idx="0">
                  <c:v>管理栄養士・栄養士共にいる</c:v>
                </c:pt>
                <c:pt idx="1">
                  <c:v>管理栄養士のみ</c:v>
                </c:pt>
                <c:pt idx="2">
                  <c:v>栄養士のみ</c:v>
                </c:pt>
                <c:pt idx="3">
                  <c:v>管理栄養士・栄養士共にいない</c:v>
                </c:pt>
              </c:strCache>
            </c:strRef>
          </c:cat>
          <c:val>
            <c:numRef>
              <c:f>Sheet1!$C$16:$C$19</c:f>
              <c:numCache>
                <c:formatCode>General</c:formatCode>
                <c:ptCount val="4"/>
                <c:pt idx="0">
                  <c:v>4</c:v>
                </c:pt>
                <c:pt idx="1">
                  <c:v>3</c:v>
                </c:pt>
                <c:pt idx="2">
                  <c:v>5</c:v>
                </c:pt>
                <c:pt idx="3">
                  <c:v>17</c:v>
                </c:pt>
              </c:numCache>
            </c:numRef>
          </c:val>
          <c:extLst>
            <c:ext xmlns:c16="http://schemas.microsoft.com/office/drawing/2014/chart" uri="{C3380CC4-5D6E-409C-BE32-E72D297353CC}">
              <c16:uniqueId val="{00000008-A0BE-4571-858A-616D8BFDDE1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sz="1400" b="0" i="0" u="none" strike="noStrike" baseline="0">
                <a:effectLst/>
              </a:rPr>
              <a:t>設問</a:t>
            </a:r>
            <a:r>
              <a:rPr lang="en-US" altLang="ja-JP" sz="1400" b="0" i="0" u="none" strike="noStrike" baseline="0">
                <a:effectLst/>
              </a:rPr>
              <a:t>4</a:t>
            </a:r>
            <a:r>
              <a:rPr lang="ja-JP" altLang="en-US" sz="1400" b="0" i="0" u="none" strike="noStrike" baseline="0">
                <a:effectLst/>
              </a:rPr>
              <a:t>　身体機能の低下に伴った食事提供を行っているか（治療食を含まない）</a:t>
            </a:r>
            <a:r>
              <a:rPr lang="ja-JP" altLang="en-US" sz="1400" b="0" i="0" u="none" strike="noStrike" baseline="0"/>
              <a:t> </a:t>
            </a:r>
            <a:endParaRPr lang="ja-JP" alt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80-4D2E-9D21-31B22AE4C1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80-4D2E-9D21-31B22AE4C192}"/>
              </c:ext>
            </c:extLst>
          </c:dPt>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Sheet1!$B$23:$B$24</c:f>
              <c:strCache>
                <c:ptCount val="2"/>
                <c:pt idx="0">
                  <c:v>はい</c:v>
                </c:pt>
                <c:pt idx="1">
                  <c:v>いいえ</c:v>
                </c:pt>
              </c:strCache>
            </c:strRef>
          </c:cat>
          <c:val>
            <c:numRef>
              <c:f>Sheet1!$C$23:$C$24</c:f>
              <c:numCache>
                <c:formatCode>General</c:formatCode>
                <c:ptCount val="2"/>
                <c:pt idx="0">
                  <c:v>26</c:v>
                </c:pt>
                <c:pt idx="1">
                  <c:v>3</c:v>
                </c:pt>
              </c:numCache>
            </c:numRef>
          </c:val>
          <c:extLst>
            <c:ext xmlns:c16="http://schemas.microsoft.com/office/drawing/2014/chart" uri="{C3380CC4-5D6E-409C-BE32-E72D297353CC}">
              <c16:uniqueId val="{00000004-B780-4D2E-9D21-31B22AE4C192}"/>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sz="1400" b="0" i="0" u="none" strike="noStrike" baseline="0">
                <a:effectLst/>
              </a:rPr>
              <a:t>設問</a:t>
            </a:r>
            <a:r>
              <a:rPr lang="en-US" altLang="ja-JP" sz="1400" b="0" i="0" u="none" strike="noStrike" baseline="0">
                <a:effectLst/>
              </a:rPr>
              <a:t>5</a:t>
            </a:r>
            <a:r>
              <a:rPr lang="ja-JP" altLang="en-US" sz="1400" b="0" i="0" u="none" strike="noStrike" baseline="0">
                <a:effectLst/>
              </a:rPr>
              <a:t>　現在、食事提供の種類は何種類あるか</a:t>
            </a:r>
            <a:r>
              <a:rPr lang="ja-JP" altLang="en-US" sz="1400" b="0" i="0" u="none" strike="noStrike" baseline="0"/>
              <a:t> </a:t>
            </a:r>
            <a:endParaRPr lang="ja-JP" alt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FA-4F7D-990B-E8F9286608C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FA-4F7D-990B-E8F9286608C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FA-4F7D-990B-E8F9286608C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DFA-4F7D-990B-E8F9286608C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DFA-4F7D-990B-E8F9286608C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DFA-4F7D-990B-E8F9286608C3}"/>
              </c:ext>
            </c:extLst>
          </c:dPt>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Sheet1!$B$28:$B$33</c:f>
              <c:strCache>
                <c:ptCount val="6"/>
                <c:pt idx="0">
                  <c:v>1種類</c:v>
                </c:pt>
                <c:pt idx="1">
                  <c:v>2種類</c:v>
                </c:pt>
                <c:pt idx="2">
                  <c:v>3種類</c:v>
                </c:pt>
                <c:pt idx="3">
                  <c:v>4種類</c:v>
                </c:pt>
                <c:pt idx="4">
                  <c:v>5種類</c:v>
                </c:pt>
                <c:pt idx="5">
                  <c:v>それ以上</c:v>
                </c:pt>
              </c:strCache>
            </c:strRef>
          </c:cat>
          <c:val>
            <c:numRef>
              <c:f>Sheet1!$C$28:$C$33</c:f>
              <c:numCache>
                <c:formatCode>General</c:formatCode>
                <c:ptCount val="6"/>
                <c:pt idx="0">
                  <c:v>3</c:v>
                </c:pt>
                <c:pt idx="1">
                  <c:v>1</c:v>
                </c:pt>
                <c:pt idx="2">
                  <c:v>9</c:v>
                </c:pt>
                <c:pt idx="3">
                  <c:v>5</c:v>
                </c:pt>
                <c:pt idx="4">
                  <c:v>4</c:v>
                </c:pt>
                <c:pt idx="5">
                  <c:v>4</c:v>
                </c:pt>
              </c:numCache>
            </c:numRef>
          </c:val>
          <c:extLst>
            <c:ext xmlns:c16="http://schemas.microsoft.com/office/drawing/2014/chart" uri="{C3380CC4-5D6E-409C-BE32-E72D297353CC}">
              <c16:uniqueId val="{0000000C-DDFA-4F7D-990B-E8F9286608C3}"/>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sz="1400" b="0" i="0" u="none" strike="noStrike" baseline="0">
                <a:effectLst/>
              </a:rPr>
              <a:t>設問</a:t>
            </a:r>
            <a:r>
              <a:rPr lang="en-US" altLang="ja-JP" sz="1400" b="0" i="0" u="none" strike="noStrike" baseline="0">
                <a:effectLst/>
              </a:rPr>
              <a:t>6</a:t>
            </a:r>
            <a:r>
              <a:rPr lang="ja-JP" altLang="en-US" sz="1400" b="0" i="0" u="none" strike="noStrike" baseline="0">
                <a:effectLst/>
              </a:rPr>
              <a:t>　現在提供を行っている食事提供の種類の内、当てはまるものを全て選択</a:t>
            </a:r>
            <a:r>
              <a:rPr lang="ja-JP" altLang="en-US" sz="1400" b="0" i="0" u="none" strike="noStrike" baseline="0"/>
              <a:t> </a:t>
            </a:r>
            <a:endParaRPr lang="ja-JP" alt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Sheet1!$B$37:$B$44</c:f>
              <c:strCache>
                <c:ptCount val="8"/>
                <c:pt idx="0">
                  <c:v>常食</c:v>
                </c:pt>
                <c:pt idx="1">
                  <c:v>きざみ食</c:v>
                </c:pt>
                <c:pt idx="2">
                  <c:v>軟菜食</c:v>
                </c:pt>
                <c:pt idx="3">
                  <c:v>ソフト食</c:v>
                </c:pt>
                <c:pt idx="4">
                  <c:v>ムース食</c:v>
                </c:pt>
                <c:pt idx="5">
                  <c:v>ゼリー食</c:v>
                </c:pt>
                <c:pt idx="6">
                  <c:v>ミキサー食</c:v>
                </c:pt>
                <c:pt idx="7">
                  <c:v>その他</c:v>
                </c:pt>
              </c:strCache>
            </c:strRef>
          </c:cat>
          <c:val>
            <c:numRef>
              <c:f>Sheet1!$C$37:$C$44</c:f>
              <c:numCache>
                <c:formatCode>General</c:formatCode>
                <c:ptCount val="8"/>
                <c:pt idx="0">
                  <c:v>25</c:v>
                </c:pt>
                <c:pt idx="1">
                  <c:v>26</c:v>
                </c:pt>
                <c:pt idx="2">
                  <c:v>7</c:v>
                </c:pt>
                <c:pt idx="3">
                  <c:v>9</c:v>
                </c:pt>
                <c:pt idx="4">
                  <c:v>11</c:v>
                </c:pt>
                <c:pt idx="5">
                  <c:v>4</c:v>
                </c:pt>
                <c:pt idx="6">
                  <c:v>23</c:v>
                </c:pt>
                <c:pt idx="7">
                  <c:v>2</c:v>
                </c:pt>
              </c:numCache>
            </c:numRef>
          </c:val>
          <c:extLst>
            <c:ext xmlns:c16="http://schemas.microsoft.com/office/drawing/2014/chart" uri="{C3380CC4-5D6E-409C-BE32-E72D297353CC}">
              <c16:uniqueId val="{00000000-1167-429C-B321-50A6263FEA37}"/>
            </c:ext>
          </c:extLst>
        </c:ser>
        <c:dLbls>
          <c:dLblPos val="outEnd"/>
          <c:showLegendKey val="0"/>
          <c:showVal val="1"/>
          <c:showCatName val="0"/>
          <c:showSerName val="0"/>
          <c:showPercent val="0"/>
          <c:showBubbleSize val="0"/>
        </c:dLbls>
        <c:gapWidth val="182"/>
        <c:axId val="486265456"/>
        <c:axId val="486265784"/>
      </c:barChart>
      <c:catAx>
        <c:axId val="486265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86265784"/>
        <c:crosses val="autoZero"/>
        <c:auto val="1"/>
        <c:lblAlgn val="ctr"/>
        <c:lblOffset val="100"/>
        <c:noMultiLvlLbl val="0"/>
      </c:catAx>
      <c:valAx>
        <c:axId val="486265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8626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sz="1400" b="0" i="0" u="none" strike="noStrike" baseline="0">
                <a:effectLst/>
              </a:rPr>
              <a:t>設問</a:t>
            </a:r>
            <a:r>
              <a:rPr lang="en-US" altLang="ja-JP" sz="1400" b="0" i="0" u="none" strike="noStrike" baseline="0">
                <a:effectLst/>
              </a:rPr>
              <a:t>7</a:t>
            </a:r>
            <a:r>
              <a:rPr lang="ja-JP" altLang="en-US" sz="1400" b="0" i="0" u="none" strike="noStrike" baseline="0">
                <a:effectLst/>
              </a:rPr>
              <a:t>　現在、食事療法が必要な入居者に対して対応を行っているか</a:t>
            </a:r>
            <a:endParaRPr lang="ja-JP" alt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9A0-41B9-96CC-3FAE0A95DFC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9A0-41B9-96CC-3FAE0A95DFC2}"/>
              </c:ext>
            </c:extLst>
          </c:dPt>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Sheet1!$F$4:$F$5</c:f>
              <c:strCache>
                <c:ptCount val="2"/>
                <c:pt idx="0">
                  <c:v>はい</c:v>
                </c:pt>
                <c:pt idx="1">
                  <c:v>いいえ</c:v>
                </c:pt>
              </c:strCache>
            </c:strRef>
          </c:cat>
          <c:val>
            <c:numRef>
              <c:f>Sheet1!$G$4:$G$5</c:f>
              <c:numCache>
                <c:formatCode>General</c:formatCode>
                <c:ptCount val="2"/>
                <c:pt idx="0">
                  <c:v>14</c:v>
                </c:pt>
                <c:pt idx="1">
                  <c:v>15</c:v>
                </c:pt>
              </c:numCache>
            </c:numRef>
          </c:val>
          <c:extLst>
            <c:ext xmlns:c16="http://schemas.microsoft.com/office/drawing/2014/chart" uri="{C3380CC4-5D6E-409C-BE32-E72D297353CC}">
              <c16:uniqueId val="{00000004-B9A0-41B9-96CC-3FAE0A95DFC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sz="1400" b="0" i="0" u="none" strike="noStrike" baseline="0">
                <a:effectLst/>
              </a:rPr>
              <a:t>設問</a:t>
            </a:r>
            <a:r>
              <a:rPr lang="en-US" altLang="ja-JP" sz="1400" b="0" i="0" u="none" strike="noStrike" baseline="0">
                <a:effectLst/>
              </a:rPr>
              <a:t>8</a:t>
            </a:r>
            <a:r>
              <a:rPr lang="ja-JP" altLang="en-US" sz="1400" b="0" i="0" u="none" strike="noStrike" baseline="0">
                <a:effectLst/>
              </a:rPr>
              <a:t>　現在対応している治療食を全て選択</a:t>
            </a:r>
            <a:endParaRPr lang="ja-JP" alt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Sheet1!$F$9:$F$12</c:f>
              <c:strCache>
                <c:ptCount val="4"/>
                <c:pt idx="0">
                  <c:v>糖尿病食</c:v>
                </c:pt>
                <c:pt idx="1">
                  <c:v>腎臓病食</c:v>
                </c:pt>
                <c:pt idx="2">
                  <c:v>減塩食</c:v>
                </c:pt>
                <c:pt idx="3">
                  <c:v>その他</c:v>
                </c:pt>
              </c:strCache>
            </c:strRef>
          </c:cat>
          <c:val>
            <c:numRef>
              <c:f>Sheet1!$G$9:$G$12</c:f>
              <c:numCache>
                <c:formatCode>General</c:formatCode>
                <c:ptCount val="4"/>
                <c:pt idx="0">
                  <c:v>9</c:v>
                </c:pt>
                <c:pt idx="1">
                  <c:v>6</c:v>
                </c:pt>
                <c:pt idx="2">
                  <c:v>10</c:v>
                </c:pt>
                <c:pt idx="3">
                  <c:v>2</c:v>
                </c:pt>
              </c:numCache>
            </c:numRef>
          </c:val>
          <c:extLst>
            <c:ext xmlns:c16="http://schemas.microsoft.com/office/drawing/2014/chart" uri="{C3380CC4-5D6E-409C-BE32-E72D297353CC}">
              <c16:uniqueId val="{00000000-FEC9-4C25-A67F-625BF183D7F7}"/>
            </c:ext>
          </c:extLst>
        </c:ser>
        <c:dLbls>
          <c:dLblPos val="outEnd"/>
          <c:showLegendKey val="0"/>
          <c:showVal val="1"/>
          <c:showCatName val="0"/>
          <c:showSerName val="0"/>
          <c:showPercent val="0"/>
          <c:showBubbleSize val="0"/>
        </c:dLbls>
        <c:gapWidth val="182"/>
        <c:axId val="486267096"/>
        <c:axId val="486266440"/>
      </c:barChart>
      <c:catAx>
        <c:axId val="486267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86266440"/>
        <c:crosses val="autoZero"/>
        <c:auto val="1"/>
        <c:lblAlgn val="ctr"/>
        <c:lblOffset val="100"/>
        <c:noMultiLvlLbl val="0"/>
      </c:catAx>
      <c:valAx>
        <c:axId val="486266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86267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sz="1400" b="0" i="0" u="none" strike="noStrike" baseline="0">
                <a:effectLst/>
              </a:rPr>
              <a:t>設問</a:t>
            </a:r>
            <a:r>
              <a:rPr lang="en-US" altLang="ja-JP" sz="1400" b="0" i="0" u="none" strike="noStrike" baseline="0">
                <a:effectLst/>
              </a:rPr>
              <a:t>9</a:t>
            </a:r>
            <a:r>
              <a:rPr lang="ja-JP" altLang="en-US" sz="1400" b="0" i="0" u="none" strike="noStrike" baseline="0">
                <a:effectLst/>
              </a:rPr>
              <a:t>　現在、入居者が食事を楽しめるような工夫を行っているか</a:t>
            </a:r>
            <a:endParaRPr lang="ja-JP" alt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FD-4D12-B9E2-30C3933064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FD-4D12-B9E2-30C3933064B8}"/>
              </c:ext>
            </c:extLst>
          </c:dPt>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Sheet1!$F$16:$F$17</c:f>
              <c:strCache>
                <c:ptCount val="2"/>
                <c:pt idx="0">
                  <c:v>はい</c:v>
                </c:pt>
                <c:pt idx="1">
                  <c:v>いいえ</c:v>
                </c:pt>
              </c:strCache>
            </c:strRef>
          </c:cat>
          <c:val>
            <c:numRef>
              <c:f>Sheet1!$G$16:$G$17</c:f>
              <c:numCache>
                <c:formatCode>General</c:formatCode>
                <c:ptCount val="2"/>
                <c:pt idx="0">
                  <c:v>26</c:v>
                </c:pt>
                <c:pt idx="1">
                  <c:v>3</c:v>
                </c:pt>
              </c:numCache>
            </c:numRef>
          </c:val>
          <c:extLst>
            <c:ext xmlns:c16="http://schemas.microsoft.com/office/drawing/2014/chart" uri="{C3380CC4-5D6E-409C-BE32-E72D297353CC}">
              <c16:uniqueId val="{00000004-9CFD-4D12-B9E2-30C3933064B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2C629-D5C7-9148-B002-BA098F526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3319</Words>
  <Characters>18919</Characters>
  <Application>Microsoft Office Word</Application>
  <DocSecurity>0</DocSecurity>
  <Lines>157</Lines>
  <Paragraphs>44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22194</CharactersWithSpaces>
  <SharedDoc>false</SharedDoc>
  <HLinks>
    <vt:vector size="84" baseType="variant">
      <vt:variant>
        <vt:i4>7471203</vt:i4>
      </vt:variant>
      <vt:variant>
        <vt:i4>78</vt:i4>
      </vt:variant>
      <vt:variant>
        <vt:i4>0</vt:i4>
      </vt:variant>
      <vt:variant>
        <vt:i4>5</vt:i4>
      </vt:variant>
      <vt:variant>
        <vt:lpwstr>https://forms.gle/AA4u4J7iQBSMEbWVA</vt:lpwstr>
      </vt:variant>
      <vt:variant>
        <vt:lpwstr/>
      </vt:variant>
      <vt:variant>
        <vt:i4>7471203</vt:i4>
      </vt:variant>
      <vt:variant>
        <vt:i4>75</vt:i4>
      </vt:variant>
      <vt:variant>
        <vt:i4>0</vt:i4>
      </vt:variant>
      <vt:variant>
        <vt:i4>5</vt:i4>
      </vt:variant>
      <vt:variant>
        <vt:lpwstr>https://forms.gle/AA4u4J7iQBSMEbWVA</vt:lpwstr>
      </vt:variant>
      <vt:variant>
        <vt:lpwstr/>
      </vt:variant>
      <vt:variant>
        <vt:i4>3211317</vt:i4>
      </vt:variant>
      <vt:variant>
        <vt:i4>72</vt:i4>
      </vt:variant>
      <vt:variant>
        <vt:i4>0</vt:i4>
      </vt:variant>
      <vt:variant>
        <vt:i4>5</vt:i4>
      </vt:variant>
      <vt:variant>
        <vt:lpwstr>https://job.minnanokaigo.com/community</vt:lpwstr>
      </vt:variant>
      <vt:variant>
        <vt:lpwstr/>
      </vt:variant>
      <vt:variant>
        <vt:i4>2424882</vt:i4>
      </vt:variant>
      <vt:variant>
        <vt:i4>69</vt:i4>
      </vt:variant>
      <vt:variant>
        <vt:i4>0</vt:i4>
      </vt:variant>
      <vt:variant>
        <vt:i4>5</vt:i4>
      </vt:variant>
      <vt:variant>
        <vt:lpwstr>https://www.minnanokaigo.com/enquete/no28/</vt:lpwstr>
      </vt:variant>
      <vt:variant>
        <vt:lpwstr/>
      </vt:variant>
      <vt:variant>
        <vt:i4>6225951</vt:i4>
      </vt:variant>
      <vt:variant>
        <vt:i4>66</vt:i4>
      </vt:variant>
      <vt:variant>
        <vt:i4>0</vt:i4>
      </vt:variant>
      <vt:variant>
        <vt:i4>5</vt:i4>
      </vt:variant>
      <vt:variant>
        <vt:lpwstr>https://www.mhlw.go.jp/file/06-Seisakujouhou-12300000-Roukenkyoku/0000136675.pdf</vt:lpwstr>
      </vt:variant>
      <vt:variant>
        <vt:lpwstr/>
      </vt:variant>
      <vt:variant>
        <vt:i4>2162759</vt:i4>
      </vt:variant>
      <vt:variant>
        <vt:i4>63</vt:i4>
      </vt:variant>
      <vt:variant>
        <vt:i4>0</vt:i4>
      </vt:variant>
      <vt:variant>
        <vt:i4>5</vt:i4>
      </vt:variant>
      <vt:variant>
        <vt:lpwstr>https://www.yurokyo.or.jp/kakodata/investigate/pdf/report_h25_02_02.pdf</vt:lpwstr>
      </vt:variant>
      <vt:variant>
        <vt:lpwstr/>
      </vt:variant>
      <vt:variant>
        <vt:i4>524372</vt:i4>
      </vt:variant>
      <vt:variant>
        <vt:i4>60</vt:i4>
      </vt:variant>
      <vt:variant>
        <vt:i4>0</vt:i4>
      </vt:variant>
      <vt:variant>
        <vt:i4>5</vt:i4>
      </vt:variant>
      <vt:variant>
        <vt:lpwstr>https://www.mhlw.go.jp/file/05-Shingikai-10901000-Kenkoukyoku-Soumuka/siryou4.pdf</vt:lpwstr>
      </vt:variant>
      <vt:variant>
        <vt:lpwstr/>
      </vt:variant>
      <vt:variant>
        <vt:i4>6422584</vt:i4>
      </vt:variant>
      <vt:variant>
        <vt:i4>57</vt:i4>
      </vt:variant>
      <vt:variant>
        <vt:i4>0</vt:i4>
      </vt:variant>
      <vt:variant>
        <vt:i4>5</vt:i4>
      </vt:variant>
      <vt:variant>
        <vt:lpwstr>https://www.maff.go.jp/j/shokusan/seizo/pdf/04_siryou2_.pdf</vt:lpwstr>
      </vt:variant>
      <vt:variant>
        <vt:lpwstr/>
      </vt:variant>
      <vt:variant>
        <vt:i4>458768</vt:i4>
      </vt:variant>
      <vt:variant>
        <vt:i4>54</vt:i4>
      </vt:variant>
      <vt:variant>
        <vt:i4>0</vt:i4>
      </vt:variant>
      <vt:variant>
        <vt:i4>5</vt:i4>
      </vt:variant>
      <vt:variant>
        <vt:lpwstr>https://www.jaccw.or.jp/wp-content/uploads/2021/03/%E4%BA%8C%E7%93%B6%E3%81%95%E3%82%84%E3%81%8B.pdf</vt:lpwstr>
      </vt:variant>
      <vt:variant>
        <vt:lpwstr/>
      </vt:variant>
      <vt:variant>
        <vt:i4>7733300</vt:i4>
      </vt:variant>
      <vt:variant>
        <vt:i4>51</vt:i4>
      </vt:variant>
      <vt:variant>
        <vt:i4>0</vt:i4>
      </vt:variant>
      <vt:variant>
        <vt:i4>5</vt:i4>
      </vt:variant>
      <vt:variant>
        <vt:lpwstr>https://www.maff.go.jp/j/shokusan/eat/pdf/houkoku1.pdf</vt:lpwstr>
      </vt:variant>
      <vt:variant>
        <vt:lpwstr/>
      </vt:variant>
      <vt:variant>
        <vt:i4>3539024</vt:i4>
      </vt:variant>
      <vt:variant>
        <vt:i4>48</vt:i4>
      </vt:variant>
      <vt:variant>
        <vt:i4>0</vt:i4>
      </vt:variant>
      <vt:variant>
        <vt:i4>5</vt:i4>
      </vt:variant>
      <vt:variant>
        <vt:lpwstr>https://kaigo.homes.co.jp/manual/facilities_comment/list/</vt:lpwstr>
      </vt:variant>
      <vt:variant>
        <vt:lpwstr/>
      </vt:variant>
      <vt:variant>
        <vt:i4>917628</vt:i4>
      </vt:variant>
      <vt:variant>
        <vt:i4>45</vt:i4>
      </vt:variant>
      <vt:variant>
        <vt:i4>0</vt:i4>
      </vt:variant>
      <vt:variant>
        <vt:i4>5</vt:i4>
      </vt:variant>
      <vt:variant>
        <vt:lpwstr>https://www8.cao.go.jp/kourei/whitepaper/w-2021/zenbun/pdf/1s1s_01.pdf</vt:lpwstr>
      </vt:variant>
      <vt:variant>
        <vt:lpwstr/>
      </vt:variant>
      <vt:variant>
        <vt:i4>5373976</vt:i4>
      </vt:variant>
      <vt:variant>
        <vt:i4>42</vt:i4>
      </vt:variant>
      <vt:variant>
        <vt:i4>0</vt:i4>
      </vt:variant>
      <vt:variant>
        <vt:i4>5</vt:i4>
      </vt:variant>
      <vt:variant>
        <vt:lpwstr>https://www.jstage.jst.go.jp/article/jfsr/19/2/19_136/_pdf</vt:lpwstr>
      </vt:variant>
      <vt:variant>
        <vt:lpwstr/>
      </vt:variant>
      <vt:variant>
        <vt:i4>7012448</vt:i4>
      </vt:variant>
      <vt:variant>
        <vt:i4>39</vt:i4>
      </vt:variant>
      <vt:variant>
        <vt:i4>0</vt:i4>
      </vt:variant>
      <vt:variant>
        <vt:i4>5</vt:i4>
      </vt:variant>
      <vt:variant>
        <vt:lpwstr>https://www8.cao.go.jp/kourei/whitepaper/w-2018/html/zenbun/s1_1_2.html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大田 和佳</dc:creator>
  <cp:keywords/>
  <dc:description/>
  <cp:lastModifiedBy>片山　洸</cp:lastModifiedBy>
  <cp:revision>2</cp:revision>
  <cp:lastPrinted>2022-01-19T05:19:00Z</cp:lastPrinted>
  <dcterms:created xsi:type="dcterms:W3CDTF">2022-01-28T11:25:00Z</dcterms:created>
  <dcterms:modified xsi:type="dcterms:W3CDTF">2022-01-28T11:25:00Z</dcterms:modified>
</cp:coreProperties>
</file>